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A38" w:rsidRPr="00F173F8" w:rsidRDefault="00140A38" w:rsidP="00140A38">
      <w:bookmarkStart w:id="0" w:name="_GoBack"/>
      <w:bookmarkEnd w:id="0"/>
      <w:r w:rsidRPr="00F173F8">
        <w:t>As an involved consumer, completing this form will help us to organise the most appropriate training for you. We thank you for your collaboration on this important matter and look forward to working with you in the future.</w:t>
      </w:r>
    </w:p>
    <w:p w:rsidR="00140A38" w:rsidRDefault="00140A38" w:rsidP="007A42C1">
      <w:pPr>
        <w:pStyle w:val="Heading6"/>
      </w:pPr>
      <w:r w:rsidRPr="00F173F8">
        <w:t xml:space="preserve">Please </w:t>
      </w:r>
      <w:r w:rsidRPr="00F173F8">
        <w:sym w:font="Wingdings 2" w:char="F050"/>
      </w:r>
      <w:r w:rsidRPr="00F173F8">
        <w:t xml:space="preserve"> training topics you would find most useful to support you in your involvement with us.</w:t>
      </w:r>
    </w:p>
    <w:tbl>
      <w:tblPr>
        <w:tblStyle w:val="TableGrid"/>
        <w:tblW w:w="0" w:type="auto"/>
        <w:tblInd w:w="108" w:type="dxa"/>
        <w:tblBorders>
          <w:top w:val="single" w:sz="4" w:space="0" w:color="B5121B"/>
          <w:left w:val="single" w:sz="4" w:space="0" w:color="B5121B"/>
          <w:bottom w:val="single" w:sz="4" w:space="0" w:color="B5121B"/>
          <w:right w:val="single" w:sz="4" w:space="0" w:color="B5121B"/>
          <w:insideH w:val="single" w:sz="4" w:space="0" w:color="B5121B"/>
          <w:insideV w:val="single" w:sz="4" w:space="0" w:color="B5121B"/>
        </w:tblBorders>
        <w:tblLook w:val="04A0" w:firstRow="1" w:lastRow="0" w:firstColumn="1" w:lastColumn="0" w:noHBand="0" w:noVBand="1"/>
      </w:tblPr>
      <w:tblGrid>
        <w:gridCol w:w="771"/>
        <w:gridCol w:w="10063"/>
      </w:tblGrid>
      <w:tr w:rsidR="00413817" w:rsidTr="007A42C1">
        <w:tc>
          <w:tcPr>
            <w:tcW w:w="771" w:type="dxa"/>
            <w:tcBorders>
              <w:right w:val="single" w:sz="4" w:space="0" w:color="FFFFFF" w:themeColor="background1"/>
            </w:tcBorders>
            <w:shd w:val="clear" w:color="auto" w:fill="B5121B"/>
            <w:tcMar>
              <w:top w:w="85" w:type="dxa"/>
              <w:left w:w="85" w:type="dxa"/>
              <w:bottom w:w="85" w:type="dxa"/>
              <w:right w:w="85" w:type="dxa"/>
            </w:tcMar>
          </w:tcPr>
          <w:p w:rsidR="00413817" w:rsidRPr="00413817" w:rsidRDefault="00413817" w:rsidP="00413817">
            <w:pPr>
              <w:pStyle w:val="TableHead1"/>
              <w:jc w:val="center"/>
              <w:rPr>
                <w:sz w:val="24"/>
                <w:szCs w:val="24"/>
              </w:rPr>
            </w:pPr>
            <w:r w:rsidRPr="00413817">
              <w:rPr>
                <w:sz w:val="24"/>
                <w:szCs w:val="24"/>
              </w:rPr>
              <w:sym w:font="Wingdings 2" w:char="F050"/>
            </w:r>
          </w:p>
        </w:tc>
        <w:tc>
          <w:tcPr>
            <w:tcW w:w="10064" w:type="dxa"/>
            <w:tcBorders>
              <w:left w:val="single" w:sz="4" w:space="0" w:color="FFFFFF" w:themeColor="background1"/>
            </w:tcBorders>
            <w:shd w:val="clear" w:color="auto" w:fill="B5121B"/>
            <w:tcMar>
              <w:top w:w="85" w:type="dxa"/>
              <w:left w:w="85" w:type="dxa"/>
              <w:bottom w:w="85" w:type="dxa"/>
              <w:right w:w="85" w:type="dxa"/>
            </w:tcMar>
          </w:tcPr>
          <w:p w:rsidR="00413817" w:rsidRPr="00F173F8" w:rsidRDefault="00413817" w:rsidP="00413817">
            <w:pPr>
              <w:pStyle w:val="TableHead1"/>
            </w:pPr>
            <w:r>
              <w:t>Topics</w:t>
            </w:r>
          </w:p>
        </w:tc>
      </w:tr>
      <w:tr w:rsidR="00140A38" w:rsidTr="00140A38">
        <w:tc>
          <w:tcPr>
            <w:tcW w:w="771" w:type="dxa"/>
            <w:tcMar>
              <w:top w:w="85" w:type="dxa"/>
              <w:left w:w="85" w:type="dxa"/>
              <w:bottom w:w="85" w:type="dxa"/>
              <w:right w:w="85" w:type="dxa"/>
            </w:tcMar>
          </w:tcPr>
          <w:p w:rsidR="00140A38" w:rsidRDefault="00140A38" w:rsidP="000B3114"/>
        </w:tc>
        <w:tc>
          <w:tcPr>
            <w:tcW w:w="10064" w:type="dxa"/>
            <w:tcMar>
              <w:top w:w="85" w:type="dxa"/>
              <w:left w:w="85" w:type="dxa"/>
              <w:bottom w:w="85" w:type="dxa"/>
              <w:right w:w="85" w:type="dxa"/>
            </w:tcMar>
          </w:tcPr>
          <w:p w:rsidR="00140A38" w:rsidRPr="00F173F8" w:rsidRDefault="00140A38" w:rsidP="00140A38">
            <w:pPr>
              <w:pStyle w:val="TableHead2"/>
            </w:pPr>
            <w:r w:rsidRPr="00F173F8">
              <w:t>Getting involved with us</w:t>
            </w:r>
          </w:p>
          <w:p w:rsidR="00140A38" w:rsidRDefault="00140A38" w:rsidP="000B3114">
            <w:r w:rsidRPr="00F173F8">
              <w:t>This workshop will focus on the reasons people get involved with health organisations or services and some basic ways consumers can contribute to improving the health of the community.</w:t>
            </w:r>
          </w:p>
        </w:tc>
      </w:tr>
      <w:tr w:rsidR="00140A38" w:rsidTr="00140A38">
        <w:tc>
          <w:tcPr>
            <w:tcW w:w="771" w:type="dxa"/>
            <w:tcMar>
              <w:top w:w="85" w:type="dxa"/>
              <w:left w:w="85" w:type="dxa"/>
              <w:bottom w:w="85" w:type="dxa"/>
              <w:right w:w="85" w:type="dxa"/>
            </w:tcMar>
          </w:tcPr>
          <w:p w:rsidR="00140A38" w:rsidRDefault="00140A38" w:rsidP="000B3114"/>
        </w:tc>
        <w:tc>
          <w:tcPr>
            <w:tcW w:w="10064" w:type="dxa"/>
            <w:tcMar>
              <w:top w:w="85" w:type="dxa"/>
              <w:left w:w="85" w:type="dxa"/>
              <w:bottom w:w="85" w:type="dxa"/>
              <w:right w:w="85" w:type="dxa"/>
            </w:tcMar>
          </w:tcPr>
          <w:p w:rsidR="00140A38" w:rsidRPr="00F173F8" w:rsidRDefault="00140A38" w:rsidP="00140A38">
            <w:pPr>
              <w:pStyle w:val="TableHead2"/>
            </w:pPr>
            <w:r w:rsidRPr="00F173F8">
              <w:t>A basic introduction to the Australian health care system</w:t>
            </w:r>
          </w:p>
          <w:p w:rsidR="00140A38" w:rsidRDefault="00140A38" w:rsidP="000B3114">
            <w:r w:rsidRPr="00F173F8">
              <w:t xml:space="preserve">This workshop will include an overview of the structure and function of the Australian health care system and will include specific information on Medicare, health care funding and service delivery, as well as the roles of governments and public and private sector providers.   </w:t>
            </w:r>
          </w:p>
        </w:tc>
      </w:tr>
      <w:tr w:rsidR="00140A38" w:rsidTr="00140A38">
        <w:tc>
          <w:tcPr>
            <w:tcW w:w="771" w:type="dxa"/>
            <w:tcMar>
              <w:top w:w="85" w:type="dxa"/>
              <w:left w:w="85" w:type="dxa"/>
              <w:bottom w:w="85" w:type="dxa"/>
              <w:right w:w="85" w:type="dxa"/>
            </w:tcMar>
          </w:tcPr>
          <w:p w:rsidR="00140A38" w:rsidRDefault="00140A38" w:rsidP="000B3114"/>
        </w:tc>
        <w:tc>
          <w:tcPr>
            <w:tcW w:w="10064" w:type="dxa"/>
            <w:tcMar>
              <w:top w:w="85" w:type="dxa"/>
              <w:left w:w="85" w:type="dxa"/>
              <w:bottom w:w="85" w:type="dxa"/>
              <w:right w:w="85" w:type="dxa"/>
            </w:tcMar>
          </w:tcPr>
          <w:p w:rsidR="00140A38" w:rsidRPr="00F173F8" w:rsidRDefault="00140A38" w:rsidP="00140A38">
            <w:pPr>
              <w:pStyle w:val="TableHead2"/>
            </w:pPr>
            <w:r w:rsidRPr="00F173F8">
              <w:t>Committee work: How to be effective</w:t>
            </w:r>
          </w:p>
          <w:p w:rsidR="00140A38" w:rsidRDefault="00140A38" w:rsidP="000B3114">
            <w:r w:rsidRPr="00F173F8">
              <w:t>This workshop will provide advice and strategies to maximise your involvement on health committees. It will include steps for chairing committees, communicating, problem solving, understanding group dynamics and strategies to influence change.</w:t>
            </w:r>
          </w:p>
        </w:tc>
      </w:tr>
      <w:tr w:rsidR="00140A38" w:rsidTr="00140A38">
        <w:tc>
          <w:tcPr>
            <w:tcW w:w="771" w:type="dxa"/>
            <w:tcMar>
              <w:top w:w="85" w:type="dxa"/>
              <w:left w:w="85" w:type="dxa"/>
              <w:bottom w:w="85" w:type="dxa"/>
              <w:right w:w="85" w:type="dxa"/>
            </w:tcMar>
          </w:tcPr>
          <w:p w:rsidR="00140A38" w:rsidRDefault="00140A38" w:rsidP="000B3114"/>
        </w:tc>
        <w:tc>
          <w:tcPr>
            <w:tcW w:w="10064" w:type="dxa"/>
            <w:tcMar>
              <w:top w:w="85" w:type="dxa"/>
              <w:left w:w="85" w:type="dxa"/>
              <w:bottom w:w="85" w:type="dxa"/>
              <w:right w:w="85" w:type="dxa"/>
            </w:tcMar>
          </w:tcPr>
          <w:p w:rsidR="00140A38" w:rsidRPr="00F173F8" w:rsidRDefault="00140A38" w:rsidP="00140A38">
            <w:pPr>
              <w:pStyle w:val="TableHead2"/>
            </w:pPr>
            <w:r w:rsidRPr="00F173F8">
              <w:t>Supp</w:t>
            </w:r>
            <w:r>
              <w:t xml:space="preserve">ort for consumers on committees </w:t>
            </w:r>
            <w:r w:rsidRPr="00F173F8">
              <w:t>– looking after yourself as a volunteer</w:t>
            </w:r>
          </w:p>
          <w:p w:rsidR="00140A38" w:rsidRDefault="00140A38" w:rsidP="000B3114">
            <w:r w:rsidRPr="00F173F8">
              <w:t>The workshop will include information on planning for your voluntary role, steps for managing time and commitments, advice on setting boundaries, gaining support for an issue and looking after yourself in your consumer participation role.</w:t>
            </w:r>
          </w:p>
        </w:tc>
      </w:tr>
      <w:tr w:rsidR="00140A38" w:rsidTr="00140A38">
        <w:tc>
          <w:tcPr>
            <w:tcW w:w="771" w:type="dxa"/>
            <w:tcMar>
              <w:top w:w="85" w:type="dxa"/>
              <w:left w:w="85" w:type="dxa"/>
              <w:bottom w:w="85" w:type="dxa"/>
              <w:right w:w="85" w:type="dxa"/>
            </w:tcMar>
          </w:tcPr>
          <w:p w:rsidR="00140A38" w:rsidRDefault="00140A38" w:rsidP="000B3114"/>
        </w:tc>
        <w:tc>
          <w:tcPr>
            <w:tcW w:w="10064" w:type="dxa"/>
            <w:tcMar>
              <w:top w:w="85" w:type="dxa"/>
              <w:left w:w="85" w:type="dxa"/>
              <w:bottom w:w="85" w:type="dxa"/>
              <w:right w:w="85" w:type="dxa"/>
            </w:tcMar>
          </w:tcPr>
          <w:p w:rsidR="00140A38" w:rsidRPr="00F173F8" w:rsidRDefault="00140A38" w:rsidP="00140A38">
            <w:pPr>
              <w:pStyle w:val="TableHead2"/>
            </w:pPr>
            <w:r w:rsidRPr="00F173F8">
              <w:t>Raising awareness and advocacy</w:t>
            </w:r>
          </w:p>
          <w:p w:rsidR="00140A38" w:rsidRPr="00F173F8" w:rsidRDefault="00140A38" w:rsidP="000B3114">
            <w:r w:rsidRPr="00F173F8">
              <w:t>This workshop will include:</w:t>
            </w:r>
          </w:p>
          <w:p w:rsidR="00140A38" w:rsidRPr="00F173F8" w:rsidRDefault="00140A38" w:rsidP="00140A38">
            <w:pPr>
              <w:pStyle w:val="ListParagraph"/>
            </w:pPr>
            <w:r w:rsidRPr="00F173F8">
              <w:t xml:space="preserve">an outline of policy decision-making in health organisations </w:t>
            </w:r>
          </w:p>
          <w:p w:rsidR="00140A38" w:rsidRPr="00F173F8" w:rsidRDefault="00140A38" w:rsidP="00140A38">
            <w:pPr>
              <w:pStyle w:val="ListParagraph"/>
            </w:pPr>
            <w:r w:rsidRPr="00F173F8">
              <w:t>strategies for advocating to decision-makers</w:t>
            </w:r>
          </w:p>
          <w:p w:rsidR="00140A38" w:rsidRPr="00F173F8" w:rsidRDefault="00140A38" w:rsidP="00140A38">
            <w:pPr>
              <w:pStyle w:val="ListParagraph"/>
            </w:pPr>
            <w:r w:rsidRPr="00F173F8">
              <w:t>steps for designing campaigns and creating support for an issue</w:t>
            </w:r>
          </w:p>
          <w:p w:rsidR="00140A38" w:rsidRPr="00F173F8" w:rsidRDefault="00140A38" w:rsidP="00140A38">
            <w:pPr>
              <w:pStyle w:val="ListParagraph"/>
            </w:pPr>
            <w:r w:rsidRPr="00F173F8">
              <w:t>different approaches to advocacy</w:t>
            </w:r>
          </w:p>
          <w:p w:rsidR="00140A38" w:rsidRDefault="00140A38" w:rsidP="00140A38">
            <w:pPr>
              <w:pStyle w:val="ListParagraph"/>
            </w:pPr>
            <w:proofErr w:type="gramStart"/>
            <w:r w:rsidRPr="00F173F8">
              <w:t>ideas</w:t>
            </w:r>
            <w:proofErr w:type="gramEnd"/>
            <w:r w:rsidRPr="00F173F8">
              <w:t xml:space="preserve"> for mobilizing communities.</w:t>
            </w:r>
          </w:p>
        </w:tc>
      </w:tr>
      <w:tr w:rsidR="00140A38" w:rsidTr="00140A38">
        <w:tc>
          <w:tcPr>
            <w:tcW w:w="771" w:type="dxa"/>
            <w:tcMar>
              <w:top w:w="85" w:type="dxa"/>
              <w:left w:w="85" w:type="dxa"/>
              <w:bottom w:w="85" w:type="dxa"/>
              <w:right w:w="85" w:type="dxa"/>
            </w:tcMar>
          </w:tcPr>
          <w:p w:rsidR="00140A38" w:rsidRDefault="00140A38" w:rsidP="000B3114"/>
        </w:tc>
        <w:tc>
          <w:tcPr>
            <w:tcW w:w="10064" w:type="dxa"/>
            <w:tcMar>
              <w:top w:w="85" w:type="dxa"/>
              <w:left w:w="85" w:type="dxa"/>
              <w:bottom w:w="85" w:type="dxa"/>
              <w:right w:w="85" w:type="dxa"/>
            </w:tcMar>
          </w:tcPr>
          <w:p w:rsidR="00140A38" w:rsidRPr="00F173F8" w:rsidRDefault="00140A38" w:rsidP="00140A38">
            <w:pPr>
              <w:pStyle w:val="TableHead2"/>
            </w:pPr>
            <w:r w:rsidRPr="00F173F8">
              <w:t>Improving the quality and safety of your health service</w:t>
            </w:r>
          </w:p>
          <w:p w:rsidR="00140A38" w:rsidRDefault="00140A38" w:rsidP="000B3114">
            <w:r w:rsidRPr="00F173F8">
              <w:t>This workshop will present information on areas of quality and safety in health organisations and services and avenues for consumers, carers and community members to become involved.  Strategies for utilising feedback from consumers, learning how to consult with the community on service delivery and issues of access will be discussed with practical examples from current health services.</w:t>
            </w:r>
          </w:p>
        </w:tc>
      </w:tr>
      <w:tr w:rsidR="00140A38" w:rsidTr="00140A38">
        <w:tc>
          <w:tcPr>
            <w:tcW w:w="771" w:type="dxa"/>
            <w:tcMar>
              <w:top w:w="85" w:type="dxa"/>
              <w:left w:w="85" w:type="dxa"/>
              <w:bottom w:w="85" w:type="dxa"/>
              <w:right w:w="85" w:type="dxa"/>
            </w:tcMar>
          </w:tcPr>
          <w:p w:rsidR="00140A38" w:rsidRDefault="00140A38" w:rsidP="000B3114"/>
        </w:tc>
        <w:tc>
          <w:tcPr>
            <w:tcW w:w="10064" w:type="dxa"/>
            <w:tcMar>
              <w:top w:w="85" w:type="dxa"/>
              <w:left w:w="85" w:type="dxa"/>
              <w:bottom w:w="85" w:type="dxa"/>
              <w:right w:w="85" w:type="dxa"/>
            </w:tcMar>
          </w:tcPr>
          <w:p w:rsidR="00140A38" w:rsidRPr="00F173F8" w:rsidRDefault="00140A38" w:rsidP="00140A38">
            <w:pPr>
              <w:pStyle w:val="TableHead2"/>
            </w:pPr>
            <w:r w:rsidRPr="00F173F8">
              <w:t>Helping your health service or organisation get to know and form partnerships with its community</w:t>
            </w:r>
          </w:p>
          <w:p w:rsidR="00140A38" w:rsidRDefault="00140A38" w:rsidP="000B3114">
            <w:r w:rsidRPr="00F173F8">
              <w:t xml:space="preserve">The workshop will include advice on conducting community research, undertaking a community needs analysis, group facilitation and steps in developing local action plans.  Recent examples will be discussed and participants will have the opportunity to share their ideas and seek advice from presenters. </w:t>
            </w:r>
          </w:p>
        </w:tc>
      </w:tr>
    </w:tbl>
    <w:p w:rsidR="00C351E2" w:rsidRDefault="00C351E2" w:rsidP="00483F7E">
      <w:pPr>
        <w:sectPr w:rsidR="00C351E2" w:rsidSect="00140A38">
          <w:headerReference w:type="first" r:id="rId8"/>
          <w:footerReference w:type="first" r:id="rId9"/>
          <w:pgSz w:w="11906" w:h="16838" w:code="9"/>
          <w:pgMar w:top="2835" w:right="567" w:bottom="1701" w:left="567" w:header="284" w:footer="284" w:gutter="0"/>
          <w:cols w:space="340"/>
          <w:titlePg/>
          <w:docGrid w:linePitch="360"/>
        </w:sectPr>
      </w:pPr>
    </w:p>
    <w:p w:rsidR="00AC6D78" w:rsidRDefault="00AC6D78" w:rsidP="00AC6D78"/>
    <w:sectPr w:rsidR="00AC6D78" w:rsidSect="00140A38">
      <w:headerReference w:type="first" r:id="rId10"/>
      <w:footerReference w:type="first" r:id="rId11"/>
      <w:type w:val="continuous"/>
      <w:pgSz w:w="11906" w:h="16838" w:code="9"/>
      <w:pgMar w:top="2268" w:right="567" w:bottom="1701" w:left="567" w:header="567" w:footer="284"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920" w:rsidRDefault="00FA7920" w:rsidP="000938F4">
      <w:pPr>
        <w:spacing w:after="0" w:line="240" w:lineRule="auto"/>
      </w:pPr>
      <w:r>
        <w:separator/>
      </w:r>
    </w:p>
  </w:endnote>
  <w:endnote w:type="continuationSeparator" w:id="0">
    <w:p w:rsidR="00FA7920" w:rsidRDefault="00FA7920" w:rsidP="0009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7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4"/>
    </w:tblGrid>
    <w:tr w:rsidR="0055699E" w:rsidRPr="00A86E96" w:rsidTr="00DD1242">
      <w:trPr>
        <w:trHeight w:val="280"/>
      </w:trPr>
      <w:tc>
        <w:tcPr>
          <w:tcW w:w="7146" w:type="dxa"/>
          <w:vMerge w:val="restart"/>
          <w:noWrap/>
          <w:tcMar>
            <w:left w:w="0" w:type="dxa"/>
            <w:right w:w="57" w:type="dxa"/>
          </w:tcMar>
          <w:vAlign w:val="bottom"/>
        </w:tcPr>
        <w:p w:rsidR="0055699E" w:rsidRPr="00A86E96" w:rsidRDefault="00AC6D78" w:rsidP="00AC6D78">
          <w:pPr>
            <w:pStyle w:val="Code"/>
          </w:pPr>
          <w:r>
            <w:t>REF: M5.5-25-12</w:t>
          </w:r>
          <w:r w:rsidR="00014022">
            <w:rPr>
              <w:noProof/>
              <w:lang w:eastAsia="en-AU"/>
            </w:rPr>
            <w:drawing>
              <wp:anchor distT="0" distB="0" distL="114300" distR="114300" simplePos="0" relativeHeight="251672576" behindDoc="1" locked="0" layoutInCell="1" allowOverlap="1">
                <wp:simplePos x="0" y="0"/>
                <wp:positionH relativeFrom="column">
                  <wp:posOffset>-360045</wp:posOffset>
                </wp:positionH>
                <wp:positionV relativeFrom="paragraph">
                  <wp:posOffset>-347345</wp:posOffset>
                </wp:positionV>
                <wp:extent cx="7559040" cy="971550"/>
                <wp:effectExtent l="19050" t="0" r="3810" b="0"/>
                <wp:wrapNone/>
                <wp:docPr id="4" name="Picture 3" descr="CancerAust_Banner_L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Lower.jpg"/>
                        <pic:cNvPicPr/>
                      </pic:nvPicPr>
                      <pic:blipFill>
                        <a:blip r:embed="rId1"/>
                        <a:stretch>
                          <a:fillRect/>
                        </a:stretch>
                      </pic:blipFill>
                      <pic:spPr>
                        <a:xfrm>
                          <a:off x="0" y="0"/>
                          <a:ext cx="7559040" cy="971550"/>
                        </a:xfrm>
                        <a:prstGeom prst="rect">
                          <a:avLst/>
                        </a:prstGeom>
                      </pic:spPr>
                    </pic:pic>
                  </a:graphicData>
                </a:graphic>
              </wp:anchor>
            </w:drawing>
          </w:r>
          <w:r w:rsidR="00EF46DB">
            <w:t>.  Reprinted with permission from Health Issues Centre.</w:t>
          </w:r>
        </w:p>
      </w:tc>
    </w:tr>
    <w:tr w:rsidR="0055699E" w:rsidRPr="00A86E96" w:rsidTr="00DD1242">
      <w:trPr>
        <w:trHeight w:hRule="exact" w:val="170"/>
      </w:trPr>
      <w:tc>
        <w:tcPr>
          <w:tcW w:w="7146" w:type="dxa"/>
          <w:vMerge/>
          <w:noWrap/>
          <w:tcMar>
            <w:left w:w="0" w:type="dxa"/>
            <w:right w:w="0" w:type="dxa"/>
          </w:tcMar>
          <w:vAlign w:val="bottom"/>
        </w:tcPr>
        <w:p w:rsidR="0055699E" w:rsidRPr="00A86E96" w:rsidRDefault="0055699E" w:rsidP="00891B78">
          <w:pPr>
            <w:pStyle w:val="Footer"/>
          </w:pPr>
        </w:p>
      </w:tc>
    </w:tr>
  </w:tbl>
  <w:p w:rsidR="008325C4" w:rsidRDefault="008325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219" w:rsidRPr="00140A38" w:rsidRDefault="008E3219" w:rsidP="00140A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920" w:rsidRDefault="00FA7920" w:rsidP="000938F4">
      <w:pPr>
        <w:spacing w:after="0" w:line="240" w:lineRule="auto"/>
      </w:pPr>
      <w:r>
        <w:separator/>
      </w:r>
    </w:p>
  </w:footnote>
  <w:footnote w:type="continuationSeparator" w:id="0">
    <w:p w:rsidR="00FA7920" w:rsidRDefault="00FA7920" w:rsidP="000938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E5" w:rsidRPr="000938F4" w:rsidRDefault="00F15F95" w:rsidP="004F32E5">
    <w:pPr>
      <w:pStyle w:val="Header"/>
      <w:jc w:val="right"/>
    </w:pPr>
    <w:r>
      <w:rPr>
        <w:noProof/>
        <w:lang w:eastAsia="en-AU"/>
      </w:rPr>
      <w:drawing>
        <wp:anchor distT="0" distB="0" distL="114300" distR="114300" simplePos="0" relativeHeight="251674624" behindDoc="0" locked="0" layoutInCell="1" allowOverlap="1">
          <wp:simplePos x="0" y="0"/>
          <wp:positionH relativeFrom="column">
            <wp:posOffset>-7620</wp:posOffset>
          </wp:positionH>
          <wp:positionV relativeFrom="paragraph">
            <wp:posOffset>10160</wp:posOffset>
          </wp:positionV>
          <wp:extent cx="2202180" cy="1085850"/>
          <wp:effectExtent l="19050" t="0" r="7620" b="0"/>
          <wp:wrapNone/>
          <wp:docPr id="9" name="Picture 14" descr="Icon_1&amp;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_1&amp;2.eps"/>
                  <pic:cNvPicPr/>
                </pic:nvPicPr>
                <pic:blipFill>
                  <a:blip r:embed="rId1" cstate="print"/>
                  <a:stretch>
                    <a:fillRect/>
                  </a:stretch>
                </pic:blipFill>
                <pic:spPr>
                  <a:xfrm>
                    <a:off x="0" y="0"/>
                    <a:ext cx="2202180" cy="1085850"/>
                  </a:xfrm>
                  <a:prstGeom prst="rect">
                    <a:avLst/>
                  </a:prstGeom>
                </pic:spPr>
              </pic:pic>
            </a:graphicData>
          </a:graphic>
        </wp:anchor>
      </w:drawing>
    </w:r>
    <w:r w:rsidR="00014022">
      <w:rPr>
        <w:noProof/>
        <w:lang w:eastAsia="en-AU"/>
      </w:rPr>
      <w:drawing>
        <wp:anchor distT="0" distB="0" distL="114300" distR="114300" simplePos="0" relativeHeight="251671552" behindDoc="1" locked="0" layoutInCell="1" allowOverlap="1">
          <wp:simplePos x="0" y="0"/>
          <wp:positionH relativeFrom="column">
            <wp:posOffset>-361605</wp:posOffset>
          </wp:positionH>
          <wp:positionV relativeFrom="paragraph">
            <wp:posOffset>-191914</wp:posOffset>
          </wp:positionV>
          <wp:extent cx="7558558" cy="1481559"/>
          <wp:effectExtent l="19050" t="0" r="4292" b="0"/>
          <wp:wrapNone/>
          <wp:docPr id="1" name="Picture 0" descr="CancerAust_Banner_Up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Upper.jpg"/>
                  <pic:cNvPicPr/>
                </pic:nvPicPr>
                <pic:blipFill>
                  <a:blip r:embed="rId2"/>
                  <a:stretch>
                    <a:fillRect/>
                  </a:stretch>
                </pic:blipFill>
                <pic:spPr>
                  <a:xfrm>
                    <a:off x="0" y="0"/>
                    <a:ext cx="7558558" cy="1481559"/>
                  </a:xfrm>
                  <a:prstGeom prst="rect">
                    <a:avLst/>
                  </a:prstGeom>
                </pic:spPr>
              </pic:pic>
            </a:graphicData>
          </a:graphic>
        </wp:anchor>
      </w:drawing>
    </w:r>
    <w:r w:rsidR="004F32E5">
      <w:tab/>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088"/>
    </w:tblGrid>
    <w:tr w:rsidR="00342CE2" w:rsidTr="004F3538">
      <w:trPr>
        <w:trHeight w:hRule="exact" w:val="1134"/>
      </w:trPr>
      <w:tc>
        <w:tcPr>
          <w:tcW w:w="2977" w:type="dxa"/>
        </w:tcPr>
        <w:p w:rsidR="00342CE2" w:rsidRDefault="00342CE2" w:rsidP="00342CE2"/>
      </w:tc>
      <w:tc>
        <w:tcPr>
          <w:tcW w:w="7088" w:type="dxa"/>
          <w:tcMar>
            <w:left w:w="0" w:type="dxa"/>
            <w:right w:w="0" w:type="dxa"/>
          </w:tcMar>
          <w:vAlign w:val="center"/>
        </w:tcPr>
        <w:p w:rsidR="00342CE2" w:rsidRPr="000938F4" w:rsidRDefault="00140A38" w:rsidP="006A6347">
          <w:pPr>
            <w:pStyle w:val="Heading1"/>
            <w:outlineLvl w:val="0"/>
          </w:pPr>
          <w:bookmarkStart w:id="1" w:name="_Toc133221007"/>
          <w:bookmarkStart w:id="2" w:name="_Toc133225594"/>
          <w:bookmarkStart w:id="3" w:name="_Toc133226241"/>
          <w:bookmarkStart w:id="4" w:name="_Toc133235791"/>
          <w:bookmarkStart w:id="5" w:name="_Toc134259614"/>
          <w:bookmarkStart w:id="6" w:name="_Toc134260474"/>
          <w:bookmarkStart w:id="7" w:name="_Toc134264137"/>
          <w:bookmarkStart w:id="8" w:name="_Toc134267974"/>
          <w:bookmarkStart w:id="9" w:name="_Toc134271292"/>
          <w:r w:rsidRPr="003F0D9F">
            <w:t>Consumer</w:t>
          </w:r>
          <w:r w:rsidRPr="00F173F8">
            <w:t xml:space="preserve"> engagement training needs analysis</w:t>
          </w:r>
          <w:bookmarkEnd w:id="1"/>
          <w:bookmarkEnd w:id="2"/>
          <w:bookmarkEnd w:id="3"/>
          <w:bookmarkEnd w:id="4"/>
          <w:bookmarkEnd w:id="5"/>
          <w:bookmarkEnd w:id="6"/>
          <w:bookmarkEnd w:id="7"/>
          <w:bookmarkEnd w:id="8"/>
          <w:bookmarkEnd w:id="9"/>
        </w:p>
      </w:tc>
    </w:tr>
  </w:tbl>
  <w:p w:rsidR="000938F4" w:rsidRPr="004F32E5" w:rsidRDefault="000938F4" w:rsidP="004F32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E5" w:rsidRPr="000938F4" w:rsidRDefault="004F32E5" w:rsidP="004F32E5">
    <w:pPr>
      <w:pStyle w:val="Header"/>
      <w:jc w:val="right"/>
    </w:pPr>
    <w:r>
      <w:tab/>
    </w:r>
  </w:p>
  <w:p w:rsidR="004F32E5" w:rsidRPr="004F32E5" w:rsidRDefault="004F32E5" w:rsidP="004F32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13.5pt" o:bullet="t">
        <v:imagedata r:id="rId1" o:title="CancerAust_LinkBullet"/>
      </v:shape>
    </w:pict>
  </w:numPicBullet>
  <w:abstractNum w:abstractNumId="0">
    <w:nsid w:val="484373C0"/>
    <w:multiLevelType w:val="hybridMultilevel"/>
    <w:tmpl w:val="CF76925E"/>
    <w:lvl w:ilvl="0" w:tplc="BCA0C098">
      <w:start w:val="1"/>
      <w:numFmt w:val="bullet"/>
      <w:pStyle w:val="BodyBullet"/>
      <w:lvlText w:val=""/>
      <w:lvlJc w:val="left"/>
      <w:pPr>
        <w:ind w:left="720" w:hanging="360"/>
      </w:pPr>
      <w:rPr>
        <w:rFonts w:ascii="Symbol" w:hAnsi="Symbol" w:hint="default"/>
        <w:b w:val="0"/>
        <w:i w:val="0"/>
        <w:color w:val="auto"/>
        <w:sz w:val="36"/>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965609D"/>
    <w:multiLevelType w:val="hybridMultilevel"/>
    <w:tmpl w:val="68DC28C8"/>
    <w:lvl w:ilvl="0" w:tplc="7A44E8C0">
      <w:start w:val="1"/>
      <w:numFmt w:val="bullet"/>
      <w:lvlText w:val=""/>
      <w:lvlPicBulletId w:val="0"/>
      <w:lvlJc w:val="left"/>
      <w:pPr>
        <w:ind w:left="720" w:hanging="360"/>
      </w:pPr>
      <w:rPr>
        <w:rFonts w:ascii="Symbol" w:hAnsi="Symbol" w:hint="default"/>
        <w:b w:val="0"/>
        <w:i w:val="0"/>
        <w:color w:val="auto"/>
        <w:sz w:val="28"/>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9252C21"/>
    <w:multiLevelType w:val="hybridMultilevel"/>
    <w:tmpl w:val="F9B43A00"/>
    <w:lvl w:ilvl="0" w:tplc="84FC169E">
      <w:start w:val="1"/>
      <w:numFmt w:val="bullet"/>
      <w:pStyle w:val="ListParagraph"/>
      <w:lvlText w:val=""/>
      <w:lvlJc w:val="left"/>
      <w:pPr>
        <w:ind w:left="360" w:hanging="360"/>
      </w:pPr>
      <w:rPr>
        <w:rFonts w:ascii="Symbol" w:hAnsi="Symbol" w:hint="default"/>
        <w:b w:val="0"/>
        <w:i w:val="0"/>
        <w:color w:val="7F7F7F" w:themeColor="text1" w:themeTint="80"/>
        <w:sz w:val="24"/>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4A07141"/>
    <w:multiLevelType w:val="hybridMultilevel"/>
    <w:tmpl w:val="285EE7F0"/>
    <w:lvl w:ilvl="0" w:tplc="1B3C33A8">
      <w:start w:val="1"/>
      <w:numFmt w:val="bullet"/>
      <w:lvlText w:val=""/>
      <w:lvlJc w:val="left"/>
      <w:pPr>
        <w:ind w:left="720" w:hanging="360"/>
      </w:pPr>
      <w:rPr>
        <w:rFonts w:ascii="Symbol" w:hAnsi="Symbol" w:hint="default"/>
        <w:b w:val="0"/>
        <w:i w:val="0"/>
        <w:color w:val="auto"/>
        <w:sz w:val="36"/>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8F4"/>
    <w:rsid w:val="00001BB1"/>
    <w:rsid w:val="00014022"/>
    <w:rsid w:val="00057D90"/>
    <w:rsid w:val="000938F4"/>
    <w:rsid w:val="000A4B0F"/>
    <w:rsid w:val="00140A38"/>
    <w:rsid w:val="00265610"/>
    <w:rsid w:val="00342CE2"/>
    <w:rsid w:val="00352EEA"/>
    <w:rsid w:val="00391A60"/>
    <w:rsid w:val="00410993"/>
    <w:rsid w:val="00413817"/>
    <w:rsid w:val="00440C60"/>
    <w:rsid w:val="00443486"/>
    <w:rsid w:val="004511A2"/>
    <w:rsid w:val="00483F7E"/>
    <w:rsid w:val="004D3391"/>
    <w:rsid w:val="004F32E5"/>
    <w:rsid w:val="004F3538"/>
    <w:rsid w:val="005504E9"/>
    <w:rsid w:val="00551A45"/>
    <w:rsid w:val="0055699E"/>
    <w:rsid w:val="005E0B29"/>
    <w:rsid w:val="00632842"/>
    <w:rsid w:val="006869F1"/>
    <w:rsid w:val="006A6347"/>
    <w:rsid w:val="006B3AE0"/>
    <w:rsid w:val="006D2A50"/>
    <w:rsid w:val="007A42C1"/>
    <w:rsid w:val="007A5243"/>
    <w:rsid w:val="00802B65"/>
    <w:rsid w:val="00823D3F"/>
    <w:rsid w:val="008272B4"/>
    <w:rsid w:val="008325C4"/>
    <w:rsid w:val="00836471"/>
    <w:rsid w:val="008E3219"/>
    <w:rsid w:val="00937824"/>
    <w:rsid w:val="00942E0A"/>
    <w:rsid w:val="0096209D"/>
    <w:rsid w:val="0097600F"/>
    <w:rsid w:val="009A5872"/>
    <w:rsid w:val="00A25C6F"/>
    <w:rsid w:val="00A5293B"/>
    <w:rsid w:val="00A85AC3"/>
    <w:rsid w:val="00AA015C"/>
    <w:rsid w:val="00AC6D78"/>
    <w:rsid w:val="00B6293A"/>
    <w:rsid w:val="00C23315"/>
    <w:rsid w:val="00C351E2"/>
    <w:rsid w:val="00CC46A8"/>
    <w:rsid w:val="00D50196"/>
    <w:rsid w:val="00DB130E"/>
    <w:rsid w:val="00DD1242"/>
    <w:rsid w:val="00E5474D"/>
    <w:rsid w:val="00EC6F03"/>
    <w:rsid w:val="00EF46DB"/>
    <w:rsid w:val="00F12923"/>
    <w:rsid w:val="00F15F95"/>
    <w:rsid w:val="00F70725"/>
    <w:rsid w:val="00FA7920"/>
    <w:rsid w:val="00FD1E50"/>
    <w:rsid w:val="00FD30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C6F"/>
    <w:rPr>
      <w:rFonts w:ascii="Century Gothic" w:hAnsi="Century Gothic"/>
      <w:sz w:val="20"/>
    </w:rPr>
  </w:style>
  <w:style w:type="paragraph" w:styleId="Heading1">
    <w:name w:val="heading 1"/>
    <w:basedOn w:val="Normal"/>
    <w:next w:val="Normal"/>
    <w:link w:val="Heading1Char"/>
    <w:uiPriority w:val="9"/>
    <w:qFormat/>
    <w:rsid w:val="00342CE2"/>
    <w:pPr>
      <w:keepNext/>
      <w:keepLines/>
      <w:tabs>
        <w:tab w:val="right" w:pos="9639"/>
      </w:tabs>
      <w:spacing w:after="0" w:line="480" w:lineRule="exact"/>
      <w:jc w:val="right"/>
      <w:outlineLvl w:val="0"/>
    </w:pPr>
    <w:rPr>
      <w:rFonts w:eastAsiaTheme="majorEastAsia" w:cstheme="majorBidi"/>
      <w:b/>
      <w:bCs/>
      <w:color w:val="B5121B"/>
      <w:sz w:val="48"/>
      <w:szCs w:val="28"/>
    </w:rPr>
  </w:style>
  <w:style w:type="paragraph" w:styleId="Heading2">
    <w:name w:val="heading 2"/>
    <w:basedOn w:val="Normal"/>
    <w:next w:val="Normal"/>
    <w:link w:val="Heading2Char"/>
    <w:uiPriority w:val="9"/>
    <w:unhideWhenUsed/>
    <w:qFormat/>
    <w:rsid w:val="00AA015C"/>
    <w:pPr>
      <w:keepNext/>
      <w:keepLines/>
      <w:spacing w:after="120" w:line="240" w:lineRule="auto"/>
      <w:outlineLvl w:val="1"/>
    </w:pPr>
    <w:rPr>
      <w:rFonts w:eastAsiaTheme="majorEastAsia" w:cstheme="majorBidi"/>
      <w:b/>
      <w:bCs/>
      <w:color w:val="B5121B"/>
      <w:sz w:val="30"/>
      <w:szCs w:val="26"/>
    </w:rPr>
  </w:style>
  <w:style w:type="paragraph" w:styleId="Heading3">
    <w:name w:val="heading 3"/>
    <w:basedOn w:val="Normal"/>
    <w:next w:val="Normal"/>
    <w:link w:val="Heading3Char"/>
    <w:uiPriority w:val="9"/>
    <w:unhideWhenUsed/>
    <w:qFormat/>
    <w:rsid w:val="00483F7E"/>
    <w:pPr>
      <w:keepNext/>
      <w:keepLines/>
      <w:spacing w:before="200" w:after="120" w:line="240" w:lineRule="auto"/>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483F7E"/>
    <w:pPr>
      <w:keepNext/>
      <w:keepLines/>
      <w:spacing w:before="200" w:after="60" w:line="240" w:lineRule="auto"/>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483F7E"/>
    <w:pPr>
      <w:keepNext/>
      <w:keepLines/>
      <w:spacing w:before="200" w:after="60" w:line="240" w:lineRule="auto"/>
      <w:outlineLvl w:val="4"/>
    </w:pPr>
    <w:rPr>
      <w:rFonts w:eastAsiaTheme="majorEastAsia" w:cstheme="majorBidi"/>
      <w:b/>
      <w:i/>
      <w:color w:val="000000" w:themeColor="text1"/>
    </w:rPr>
  </w:style>
  <w:style w:type="paragraph" w:styleId="Heading6">
    <w:name w:val="heading 6"/>
    <w:basedOn w:val="Normal"/>
    <w:next w:val="Normal"/>
    <w:link w:val="Heading6Char"/>
    <w:uiPriority w:val="9"/>
    <w:unhideWhenUsed/>
    <w:qFormat/>
    <w:rsid w:val="007A42C1"/>
    <w:pPr>
      <w:keepNext/>
      <w:keepLines/>
      <w:spacing w:before="120" w:after="240"/>
      <w:outlineLvl w:val="5"/>
    </w:pPr>
    <w:rPr>
      <w:rFonts w:eastAsiaTheme="majorEastAsia" w:cstheme="majorBidi"/>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8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8F4"/>
  </w:style>
  <w:style w:type="paragraph" w:styleId="Footer">
    <w:name w:val="footer"/>
    <w:basedOn w:val="Normal"/>
    <w:link w:val="FooterChar"/>
    <w:uiPriority w:val="99"/>
    <w:unhideWhenUsed/>
    <w:rsid w:val="000938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8F4"/>
  </w:style>
  <w:style w:type="paragraph" w:styleId="BalloonText">
    <w:name w:val="Balloon Text"/>
    <w:basedOn w:val="Normal"/>
    <w:link w:val="BalloonTextChar"/>
    <w:uiPriority w:val="99"/>
    <w:semiHidden/>
    <w:unhideWhenUsed/>
    <w:rsid w:val="00093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8F4"/>
    <w:rPr>
      <w:rFonts w:ascii="Tahoma" w:hAnsi="Tahoma" w:cs="Tahoma"/>
      <w:sz w:val="16"/>
      <w:szCs w:val="16"/>
    </w:rPr>
  </w:style>
  <w:style w:type="character" w:customStyle="1" w:styleId="Heading1Char">
    <w:name w:val="Heading 1 Char"/>
    <w:basedOn w:val="DefaultParagraphFont"/>
    <w:link w:val="Heading1"/>
    <w:uiPriority w:val="9"/>
    <w:rsid w:val="00342CE2"/>
    <w:rPr>
      <w:rFonts w:ascii="Century Gothic" w:eastAsiaTheme="majorEastAsia" w:hAnsi="Century Gothic" w:cstheme="majorBidi"/>
      <w:b/>
      <w:bCs/>
      <w:color w:val="B5121B"/>
      <w:sz w:val="48"/>
      <w:szCs w:val="28"/>
    </w:rPr>
  </w:style>
  <w:style w:type="table" w:styleId="TableGrid">
    <w:name w:val="Table Grid"/>
    <w:basedOn w:val="TableNormal"/>
    <w:uiPriority w:val="59"/>
    <w:rsid w:val="0009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A015C"/>
    <w:rPr>
      <w:rFonts w:ascii="Century Gothic" w:eastAsiaTheme="majorEastAsia" w:hAnsi="Century Gothic" w:cstheme="majorBidi"/>
      <w:b/>
      <w:bCs/>
      <w:color w:val="B5121B"/>
      <w:sz w:val="30"/>
      <w:szCs w:val="26"/>
    </w:rPr>
  </w:style>
  <w:style w:type="character" w:customStyle="1" w:styleId="Heading3Char">
    <w:name w:val="Heading 3 Char"/>
    <w:basedOn w:val="DefaultParagraphFont"/>
    <w:link w:val="Heading3"/>
    <w:uiPriority w:val="9"/>
    <w:rsid w:val="00483F7E"/>
    <w:rPr>
      <w:rFonts w:ascii="Century Gothic" w:eastAsiaTheme="majorEastAsia" w:hAnsi="Century Gothic" w:cstheme="majorBidi"/>
      <w:b/>
      <w:bCs/>
      <w:color w:val="000000" w:themeColor="text1"/>
      <w:sz w:val="26"/>
    </w:rPr>
  </w:style>
  <w:style w:type="character" w:customStyle="1" w:styleId="Heading4Char">
    <w:name w:val="Heading 4 Char"/>
    <w:basedOn w:val="DefaultParagraphFont"/>
    <w:link w:val="Heading4"/>
    <w:uiPriority w:val="9"/>
    <w:rsid w:val="00483F7E"/>
    <w:rPr>
      <w:rFonts w:ascii="Century Gothic" w:eastAsiaTheme="majorEastAsia" w:hAnsi="Century Gothic" w:cstheme="majorBidi"/>
      <w:b/>
      <w:bCs/>
      <w:iCs/>
      <w:color w:val="000000" w:themeColor="text1"/>
      <w:sz w:val="20"/>
    </w:rPr>
  </w:style>
  <w:style w:type="character" w:customStyle="1" w:styleId="Heading5Char">
    <w:name w:val="Heading 5 Char"/>
    <w:basedOn w:val="DefaultParagraphFont"/>
    <w:link w:val="Heading5"/>
    <w:uiPriority w:val="9"/>
    <w:rsid w:val="00483F7E"/>
    <w:rPr>
      <w:rFonts w:ascii="Century Gothic" w:eastAsiaTheme="majorEastAsia" w:hAnsi="Century Gothic" w:cstheme="majorBidi"/>
      <w:b/>
      <w:i/>
      <w:color w:val="000000" w:themeColor="text1"/>
      <w:sz w:val="20"/>
    </w:rPr>
  </w:style>
  <w:style w:type="paragraph" w:customStyle="1" w:styleId="PulloutQuote">
    <w:name w:val="Pullout Quote"/>
    <w:basedOn w:val="Normal"/>
    <w:uiPriority w:val="99"/>
    <w:rsid w:val="00632842"/>
    <w:pPr>
      <w:suppressAutoHyphens/>
      <w:autoSpaceDE w:val="0"/>
      <w:autoSpaceDN w:val="0"/>
      <w:adjustRightInd w:val="0"/>
      <w:spacing w:after="113" w:line="280" w:lineRule="atLeast"/>
      <w:textAlignment w:val="center"/>
    </w:pPr>
    <w:rPr>
      <w:rFonts w:cs="Century Gothic"/>
      <w:i/>
      <w:iCs/>
      <w:color w:val="000000"/>
      <w:szCs w:val="20"/>
      <w:lang w:val="en-GB"/>
    </w:rPr>
  </w:style>
  <w:style w:type="paragraph" w:styleId="BodyText">
    <w:name w:val="Body Text"/>
    <w:basedOn w:val="Normal"/>
    <w:link w:val="BodyTextChar"/>
    <w:uiPriority w:val="99"/>
    <w:rsid w:val="00632842"/>
    <w:pPr>
      <w:suppressAutoHyphens/>
      <w:autoSpaceDE w:val="0"/>
      <w:autoSpaceDN w:val="0"/>
      <w:adjustRightInd w:val="0"/>
      <w:spacing w:after="113" w:line="280" w:lineRule="atLeast"/>
      <w:textAlignment w:val="center"/>
    </w:pPr>
    <w:rPr>
      <w:rFonts w:cs="Century Gothic"/>
      <w:color w:val="000000"/>
      <w:szCs w:val="20"/>
      <w:lang w:val="en-GB"/>
    </w:rPr>
  </w:style>
  <w:style w:type="character" w:customStyle="1" w:styleId="BodyTextChar">
    <w:name w:val="Body Text Char"/>
    <w:basedOn w:val="DefaultParagraphFont"/>
    <w:link w:val="BodyText"/>
    <w:uiPriority w:val="99"/>
    <w:rsid w:val="00632842"/>
    <w:rPr>
      <w:rFonts w:ascii="Century Gothic" w:hAnsi="Century Gothic" w:cs="Century Gothic"/>
      <w:color w:val="000000"/>
      <w:sz w:val="20"/>
      <w:szCs w:val="20"/>
      <w:lang w:val="en-GB"/>
    </w:rPr>
  </w:style>
  <w:style w:type="paragraph" w:customStyle="1" w:styleId="BodyBullet">
    <w:name w:val="Body Bullet"/>
    <w:basedOn w:val="BodyText"/>
    <w:uiPriority w:val="99"/>
    <w:rsid w:val="006869F1"/>
    <w:pPr>
      <w:numPr>
        <w:numId w:val="1"/>
      </w:numPr>
      <w:spacing w:after="57"/>
    </w:pPr>
  </w:style>
  <w:style w:type="paragraph" w:customStyle="1" w:styleId="BodyBulletLast">
    <w:name w:val="Body Bullet Last"/>
    <w:basedOn w:val="BodyBullet"/>
    <w:uiPriority w:val="99"/>
    <w:rsid w:val="00632842"/>
    <w:pPr>
      <w:spacing w:after="170"/>
    </w:pPr>
  </w:style>
  <w:style w:type="paragraph" w:styleId="NoSpacing">
    <w:name w:val="No Spacing"/>
    <w:uiPriority w:val="1"/>
    <w:qFormat/>
    <w:rsid w:val="00483F7E"/>
    <w:pPr>
      <w:spacing w:after="0" w:line="240" w:lineRule="auto"/>
    </w:pPr>
    <w:rPr>
      <w:rFonts w:ascii="Century Gothic" w:hAnsi="Century Gothic"/>
      <w:sz w:val="20"/>
    </w:rPr>
  </w:style>
  <w:style w:type="paragraph" w:customStyle="1" w:styleId="PulloutQuoteName">
    <w:name w:val="Pullout Quote Name"/>
    <w:basedOn w:val="PulloutQuote"/>
    <w:qFormat/>
    <w:rsid w:val="00AA015C"/>
    <w:pPr>
      <w:spacing w:after="200" w:line="180" w:lineRule="atLeast"/>
    </w:pPr>
    <w:rPr>
      <w:sz w:val="16"/>
    </w:rPr>
  </w:style>
  <w:style w:type="paragraph" w:styleId="ListParagraph">
    <w:name w:val="List Paragraph"/>
    <w:basedOn w:val="Normal"/>
    <w:uiPriority w:val="34"/>
    <w:qFormat/>
    <w:rsid w:val="005E0B29"/>
    <w:pPr>
      <w:numPr>
        <w:numId w:val="3"/>
      </w:numPr>
      <w:spacing w:after="0"/>
      <w:ind w:left="284" w:hanging="284"/>
      <w:contextualSpacing/>
    </w:pPr>
  </w:style>
  <w:style w:type="paragraph" w:customStyle="1" w:styleId="NormalPreBullet">
    <w:name w:val="Normal Pre Bullet"/>
    <w:basedOn w:val="Normal"/>
    <w:qFormat/>
    <w:rsid w:val="00A25C6F"/>
    <w:pPr>
      <w:spacing w:after="0"/>
    </w:pPr>
  </w:style>
  <w:style w:type="paragraph" w:customStyle="1" w:styleId="ListParagraphLast">
    <w:name w:val="List Paragraph Last"/>
    <w:basedOn w:val="ListParagraph"/>
    <w:qFormat/>
    <w:rsid w:val="00410993"/>
    <w:pPr>
      <w:spacing w:after="160"/>
    </w:pPr>
  </w:style>
  <w:style w:type="paragraph" w:customStyle="1" w:styleId="Heading2Para">
    <w:name w:val="Heading 2 Para"/>
    <w:basedOn w:val="Heading2"/>
    <w:qFormat/>
    <w:rsid w:val="00410993"/>
    <w:pPr>
      <w:spacing w:before="240"/>
    </w:pPr>
  </w:style>
  <w:style w:type="paragraph" w:customStyle="1" w:styleId="Footnote">
    <w:name w:val="Footnote"/>
    <w:basedOn w:val="Normal"/>
    <w:uiPriority w:val="99"/>
    <w:rsid w:val="00A5293B"/>
    <w:pPr>
      <w:suppressAutoHyphens/>
      <w:autoSpaceDE w:val="0"/>
      <w:autoSpaceDN w:val="0"/>
      <w:adjustRightInd w:val="0"/>
      <w:spacing w:after="80" w:line="220" w:lineRule="atLeast"/>
      <w:textAlignment w:val="center"/>
    </w:pPr>
    <w:rPr>
      <w:rFonts w:cs="Century Gothic"/>
      <w:color w:val="000000"/>
      <w:sz w:val="16"/>
      <w:szCs w:val="16"/>
      <w:lang w:val="en-GB"/>
    </w:rPr>
  </w:style>
  <w:style w:type="paragraph" w:customStyle="1" w:styleId="RedLink">
    <w:name w:val="Red Link"/>
    <w:basedOn w:val="Normal"/>
    <w:uiPriority w:val="99"/>
    <w:rsid w:val="00FD1E50"/>
    <w:pPr>
      <w:suppressAutoHyphens/>
      <w:autoSpaceDE w:val="0"/>
      <w:autoSpaceDN w:val="0"/>
      <w:adjustRightInd w:val="0"/>
      <w:spacing w:after="40" w:line="280" w:lineRule="atLeast"/>
      <w:textAlignment w:val="center"/>
    </w:pPr>
    <w:rPr>
      <w:rFonts w:cs="Century Gothic"/>
      <w:color w:val="B70000"/>
      <w:szCs w:val="20"/>
      <w:u w:val="single"/>
      <w:lang w:val="en-GB"/>
    </w:rPr>
  </w:style>
  <w:style w:type="paragraph" w:customStyle="1" w:styleId="PageNumber">
    <w:name w:val="PageNumber"/>
    <w:basedOn w:val="Footer"/>
    <w:qFormat/>
    <w:rsid w:val="0055699E"/>
    <w:pPr>
      <w:tabs>
        <w:tab w:val="clear" w:pos="4513"/>
        <w:tab w:val="clear" w:pos="9026"/>
      </w:tabs>
      <w:spacing w:line="160" w:lineRule="exact"/>
      <w:jc w:val="center"/>
    </w:pPr>
    <w:rPr>
      <w:sz w:val="16"/>
    </w:rPr>
  </w:style>
  <w:style w:type="paragraph" w:customStyle="1" w:styleId="PageFootnote">
    <w:name w:val="Page Footnote"/>
    <w:basedOn w:val="Normal"/>
    <w:qFormat/>
    <w:rsid w:val="0055699E"/>
    <w:pPr>
      <w:suppressAutoHyphens/>
      <w:autoSpaceDE w:val="0"/>
      <w:autoSpaceDN w:val="0"/>
      <w:adjustRightInd w:val="0"/>
      <w:spacing w:after="0" w:line="280" w:lineRule="atLeast"/>
      <w:jc w:val="right"/>
      <w:textAlignment w:val="center"/>
    </w:pPr>
    <w:rPr>
      <w:rFonts w:cs="Century Gothic"/>
      <w:color w:val="000000"/>
      <w:sz w:val="16"/>
      <w:szCs w:val="16"/>
      <w:lang w:val="en-GB"/>
    </w:rPr>
  </w:style>
  <w:style w:type="paragraph" w:customStyle="1" w:styleId="TableHead2">
    <w:name w:val="Table Head 2"/>
    <w:basedOn w:val="Heading4"/>
    <w:qFormat/>
    <w:rsid w:val="00140A38"/>
    <w:pPr>
      <w:spacing w:before="0" w:after="40"/>
    </w:pPr>
  </w:style>
  <w:style w:type="paragraph" w:customStyle="1" w:styleId="TableHead1">
    <w:name w:val="Table Head 1"/>
    <w:basedOn w:val="TableHead2"/>
    <w:qFormat/>
    <w:rsid w:val="00413817"/>
    <w:pPr>
      <w:spacing w:after="0"/>
      <w:outlineLvl w:val="9"/>
    </w:pPr>
    <w:rPr>
      <w:color w:val="FFFFFF" w:themeColor="background1"/>
    </w:rPr>
  </w:style>
  <w:style w:type="character" w:customStyle="1" w:styleId="Heading6Char">
    <w:name w:val="Heading 6 Char"/>
    <w:basedOn w:val="DefaultParagraphFont"/>
    <w:link w:val="Heading6"/>
    <w:uiPriority w:val="9"/>
    <w:rsid w:val="007A42C1"/>
    <w:rPr>
      <w:rFonts w:ascii="Century Gothic" w:eastAsiaTheme="majorEastAsia" w:hAnsi="Century Gothic" w:cstheme="majorBidi"/>
      <w:i/>
      <w:iCs/>
      <w:color w:val="000000" w:themeColor="text1"/>
      <w:sz w:val="20"/>
    </w:rPr>
  </w:style>
  <w:style w:type="paragraph" w:customStyle="1" w:styleId="Code">
    <w:name w:val="Code"/>
    <w:basedOn w:val="Normal"/>
    <w:qFormat/>
    <w:rsid w:val="00AC6D78"/>
    <w:pPr>
      <w:spacing w:after="0" w:line="240" w:lineRule="auto"/>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C6F"/>
    <w:rPr>
      <w:rFonts w:ascii="Century Gothic" w:hAnsi="Century Gothic"/>
      <w:sz w:val="20"/>
    </w:rPr>
  </w:style>
  <w:style w:type="paragraph" w:styleId="Heading1">
    <w:name w:val="heading 1"/>
    <w:basedOn w:val="Normal"/>
    <w:next w:val="Normal"/>
    <w:link w:val="Heading1Char"/>
    <w:uiPriority w:val="9"/>
    <w:qFormat/>
    <w:rsid w:val="00342CE2"/>
    <w:pPr>
      <w:keepNext/>
      <w:keepLines/>
      <w:tabs>
        <w:tab w:val="right" w:pos="9639"/>
      </w:tabs>
      <w:spacing w:after="0" w:line="480" w:lineRule="exact"/>
      <w:jc w:val="right"/>
      <w:outlineLvl w:val="0"/>
    </w:pPr>
    <w:rPr>
      <w:rFonts w:eastAsiaTheme="majorEastAsia" w:cstheme="majorBidi"/>
      <w:b/>
      <w:bCs/>
      <w:color w:val="B5121B"/>
      <w:sz w:val="48"/>
      <w:szCs w:val="28"/>
    </w:rPr>
  </w:style>
  <w:style w:type="paragraph" w:styleId="Heading2">
    <w:name w:val="heading 2"/>
    <w:basedOn w:val="Normal"/>
    <w:next w:val="Normal"/>
    <w:link w:val="Heading2Char"/>
    <w:uiPriority w:val="9"/>
    <w:unhideWhenUsed/>
    <w:qFormat/>
    <w:rsid w:val="00AA015C"/>
    <w:pPr>
      <w:keepNext/>
      <w:keepLines/>
      <w:spacing w:after="120" w:line="240" w:lineRule="auto"/>
      <w:outlineLvl w:val="1"/>
    </w:pPr>
    <w:rPr>
      <w:rFonts w:eastAsiaTheme="majorEastAsia" w:cstheme="majorBidi"/>
      <w:b/>
      <w:bCs/>
      <w:color w:val="B5121B"/>
      <w:sz w:val="30"/>
      <w:szCs w:val="26"/>
    </w:rPr>
  </w:style>
  <w:style w:type="paragraph" w:styleId="Heading3">
    <w:name w:val="heading 3"/>
    <w:basedOn w:val="Normal"/>
    <w:next w:val="Normal"/>
    <w:link w:val="Heading3Char"/>
    <w:uiPriority w:val="9"/>
    <w:unhideWhenUsed/>
    <w:qFormat/>
    <w:rsid w:val="00483F7E"/>
    <w:pPr>
      <w:keepNext/>
      <w:keepLines/>
      <w:spacing w:before="200" w:after="120" w:line="240" w:lineRule="auto"/>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483F7E"/>
    <w:pPr>
      <w:keepNext/>
      <w:keepLines/>
      <w:spacing w:before="200" w:after="60" w:line="240" w:lineRule="auto"/>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483F7E"/>
    <w:pPr>
      <w:keepNext/>
      <w:keepLines/>
      <w:spacing w:before="200" w:after="60" w:line="240" w:lineRule="auto"/>
      <w:outlineLvl w:val="4"/>
    </w:pPr>
    <w:rPr>
      <w:rFonts w:eastAsiaTheme="majorEastAsia" w:cstheme="majorBidi"/>
      <w:b/>
      <w:i/>
      <w:color w:val="000000" w:themeColor="text1"/>
    </w:rPr>
  </w:style>
  <w:style w:type="paragraph" w:styleId="Heading6">
    <w:name w:val="heading 6"/>
    <w:basedOn w:val="Normal"/>
    <w:next w:val="Normal"/>
    <w:link w:val="Heading6Char"/>
    <w:uiPriority w:val="9"/>
    <w:unhideWhenUsed/>
    <w:qFormat/>
    <w:rsid w:val="007A42C1"/>
    <w:pPr>
      <w:keepNext/>
      <w:keepLines/>
      <w:spacing w:before="120" w:after="240"/>
      <w:outlineLvl w:val="5"/>
    </w:pPr>
    <w:rPr>
      <w:rFonts w:eastAsiaTheme="majorEastAsia" w:cstheme="majorBidi"/>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8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8F4"/>
  </w:style>
  <w:style w:type="paragraph" w:styleId="Footer">
    <w:name w:val="footer"/>
    <w:basedOn w:val="Normal"/>
    <w:link w:val="FooterChar"/>
    <w:uiPriority w:val="99"/>
    <w:unhideWhenUsed/>
    <w:rsid w:val="000938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8F4"/>
  </w:style>
  <w:style w:type="paragraph" w:styleId="BalloonText">
    <w:name w:val="Balloon Text"/>
    <w:basedOn w:val="Normal"/>
    <w:link w:val="BalloonTextChar"/>
    <w:uiPriority w:val="99"/>
    <w:semiHidden/>
    <w:unhideWhenUsed/>
    <w:rsid w:val="00093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8F4"/>
    <w:rPr>
      <w:rFonts w:ascii="Tahoma" w:hAnsi="Tahoma" w:cs="Tahoma"/>
      <w:sz w:val="16"/>
      <w:szCs w:val="16"/>
    </w:rPr>
  </w:style>
  <w:style w:type="character" w:customStyle="1" w:styleId="Heading1Char">
    <w:name w:val="Heading 1 Char"/>
    <w:basedOn w:val="DefaultParagraphFont"/>
    <w:link w:val="Heading1"/>
    <w:uiPriority w:val="9"/>
    <w:rsid w:val="00342CE2"/>
    <w:rPr>
      <w:rFonts w:ascii="Century Gothic" w:eastAsiaTheme="majorEastAsia" w:hAnsi="Century Gothic" w:cstheme="majorBidi"/>
      <w:b/>
      <w:bCs/>
      <w:color w:val="B5121B"/>
      <w:sz w:val="48"/>
      <w:szCs w:val="28"/>
    </w:rPr>
  </w:style>
  <w:style w:type="table" w:styleId="TableGrid">
    <w:name w:val="Table Grid"/>
    <w:basedOn w:val="TableNormal"/>
    <w:uiPriority w:val="59"/>
    <w:rsid w:val="0009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A015C"/>
    <w:rPr>
      <w:rFonts w:ascii="Century Gothic" w:eastAsiaTheme="majorEastAsia" w:hAnsi="Century Gothic" w:cstheme="majorBidi"/>
      <w:b/>
      <w:bCs/>
      <w:color w:val="B5121B"/>
      <w:sz w:val="30"/>
      <w:szCs w:val="26"/>
    </w:rPr>
  </w:style>
  <w:style w:type="character" w:customStyle="1" w:styleId="Heading3Char">
    <w:name w:val="Heading 3 Char"/>
    <w:basedOn w:val="DefaultParagraphFont"/>
    <w:link w:val="Heading3"/>
    <w:uiPriority w:val="9"/>
    <w:rsid w:val="00483F7E"/>
    <w:rPr>
      <w:rFonts w:ascii="Century Gothic" w:eastAsiaTheme="majorEastAsia" w:hAnsi="Century Gothic" w:cstheme="majorBidi"/>
      <w:b/>
      <w:bCs/>
      <w:color w:val="000000" w:themeColor="text1"/>
      <w:sz w:val="26"/>
    </w:rPr>
  </w:style>
  <w:style w:type="character" w:customStyle="1" w:styleId="Heading4Char">
    <w:name w:val="Heading 4 Char"/>
    <w:basedOn w:val="DefaultParagraphFont"/>
    <w:link w:val="Heading4"/>
    <w:uiPriority w:val="9"/>
    <w:rsid w:val="00483F7E"/>
    <w:rPr>
      <w:rFonts w:ascii="Century Gothic" w:eastAsiaTheme="majorEastAsia" w:hAnsi="Century Gothic" w:cstheme="majorBidi"/>
      <w:b/>
      <w:bCs/>
      <w:iCs/>
      <w:color w:val="000000" w:themeColor="text1"/>
      <w:sz w:val="20"/>
    </w:rPr>
  </w:style>
  <w:style w:type="character" w:customStyle="1" w:styleId="Heading5Char">
    <w:name w:val="Heading 5 Char"/>
    <w:basedOn w:val="DefaultParagraphFont"/>
    <w:link w:val="Heading5"/>
    <w:uiPriority w:val="9"/>
    <w:rsid w:val="00483F7E"/>
    <w:rPr>
      <w:rFonts w:ascii="Century Gothic" w:eastAsiaTheme="majorEastAsia" w:hAnsi="Century Gothic" w:cstheme="majorBidi"/>
      <w:b/>
      <w:i/>
      <w:color w:val="000000" w:themeColor="text1"/>
      <w:sz w:val="20"/>
    </w:rPr>
  </w:style>
  <w:style w:type="paragraph" w:customStyle="1" w:styleId="PulloutQuote">
    <w:name w:val="Pullout Quote"/>
    <w:basedOn w:val="Normal"/>
    <w:uiPriority w:val="99"/>
    <w:rsid w:val="00632842"/>
    <w:pPr>
      <w:suppressAutoHyphens/>
      <w:autoSpaceDE w:val="0"/>
      <w:autoSpaceDN w:val="0"/>
      <w:adjustRightInd w:val="0"/>
      <w:spacing w:after="113" w:line="280" w:lineRule="atLeast"/>
      <w:textAlignment w:val="center"/>
    </w:pPr>
    <w:rPr>
      <w:rFonts w:cs="Century Gothic"/>
      <w:i/>
      <w:iCs/>
      <w:color w:val="000000"/>
      <w:szCs w:val="20"/>
      <w:lang w:val="en-GB"/>
    </w:rPr>
  </w:style>
  <w:style w:type="paragraph" w:styleId="BodyText">
    <w:name w:val="Body Text"/>
    <w:basedOn w:val="Normal"/>
    <w:link w:val="BodyTextChar"/>
    <w:uiPriority w:val="99"/>
    <w:rsid w:val="00632842"/>
    <w:pPr>
      <w:suppressAutoHyphens/>
      <w:autoSpaceDE w:val="0"/>
      <w:autoSpaceDN w:val="0"/>
      <w:adjustRightInd w:val="0"/>
      <w:spacing w:after="113" w:line="280" w:lineRule="atLeast"/>
      <w:textAlignment w:val="center"/>
    </w:pPr>
    <w:rPr>
      <w:rFonts w:cs="Century Gothic"/>
      <w:color w:val="000000"/>
      <w:szCs w:val="20"/>
      <w:lang w:val="en-GB"/>
    </w:rPr>
  </w:style>
  <w:style w:type="character" w:customStyle="1" w:styleId="BodyTextChar">
    <w:name w:val="Body Text Char"/>
    <w:basedOn w:val="DefaultParagraphFont"/>
    <w:link w:val="BodyText"/>
    <w:uiPriority w:val="99"/>
    <w:rsid w:val="00632842"/>
    <w:rPr>
      <w:rFonts w:ascii="Century Gothic" w:hAnsi="Century Gothic" w:cs="Century Gothic"/>
      <w:color w:val="000000"/>
      <w:sz w:val="20"/>
      <w:szCs w:val="20"/>
      <w:lang w:val="en-GB"/>
    </w:rPr>
  </w:style>
  <w:style w:type="paragraph" w:customStyle="1" w:styleId="BodyBullet">
    <w:name w:val="Body Bullet"/>
    <w:basedOn w:val="BodyText"/>
    <w:uiPriority w:val="99"/>
    <w:rsid w:val="006869F1"/>
    <w:pPr>
      <w:numPr>
        <w:numId w:val="1"/>
      </w:numPr>
      <w:spacing w:after="57"/>
    </w:pPr>
  </w:style>
  <w:style w:type="paragraph" w:customStyle="1" w:styleId="BodyBulletLast">
    <w:name w:val="Body Bullet Last"/>
    <w:basedOn w:val="BodyBullet"/>
    <w:uiPriority w:val="99"/>
    <w:rsid w:val="00632842"/>
    <w:pPr>
      <w:spacing w:after="170"/>
    </w:pPr>
  </w:style>
  <w:style w:type="paragraph" w:styleId="NoSpacing">
    <w:name w:val="No Spacing"/>
    <w:uiPriority w:val="1"/>
    <w:qFormat/>
    <w:rsid w:val="00483F7E"/>
    <w:pPr>
      <w:spacing w:after="0" w:line="240" w:lineRule="auto"/>
    </w:pPr>
    <w:rPr>
      <w:rFonts w:ascii="Century Gothic" w:hAnsi="Century Gothic"/>
      <w:sz w:val="20"/>
    </w:rPr>
  </w:style>
  <w:style w:type="paragraph" w:customStyle="1" w:styleId="PulloutQuoteName">
    <w:name w:val="Pullout Quote Name"/>
    <w:basedOn w:val="PulloutQuote"/>
    <w:qFormat/>
    <w:rsid w:val="00AA015C"/>
    <w:pPr>
      <w:spacing w:after="200" w:line="180" w:lineRule="atLeast"/>
    </w:pPr>
    <w:rPr>
      <w:sz w:val="16"/>
    </w:rPr>
  </w:style>
  <w:style w:type="paragraph" w:styleId="ListParagraph">
    <w:name w:val="List Paragraph"/>
    <w:basedOn w:val="Normal"/>
    <w:uiPriority w:val="34"/>
    <w:qFormat/>
    <w:rsid w:val="005E0B29"/>
    <w:pPr>
      <w:numPr>
        <w:numId w:val="3"/>
      </w:numPr>
      <w:spacing w:after="0"/>
      <w:ind w:left="284" w:hanging="284"/>
      <w:contextualSpacing/>
    </w:pPr>
  </w:style>
  <w:style w:type="paragraph" w:customStyle="1" w:styleId="NormalPreBullet">
    <w:name w:val="Normal Pre Bullet"/>
    <w:basedOn w:val="Normal"/>
    <w:qFormat/>
    <w:rsid w:val="00A25C6F"/>
    <w:pPr>
      <w:spacing w:after="0"/>
    </w:pPr>
  </w:style>
  <w:style w:type="paragraph" w:customStyle="1" w:styleId="ListParagraphLast">
    <w:name w:val="List Paragraph Last"/>
    <w:basedOn w:val="ListParagraph"/>
    <w:qFormat/>
    <w:rsid w:val="00410993"/>
    <w:pPr>
      <w:spacing w:after="160"/>
    </w:pPr>
  </w:style>
  <w:style w:type="paragraph" w:customStyle="1" w:styleId="Heading2Para">
    <w:name w:val="Heading 2 Para"/>
    <w:basedOn w:val="Heading2"/>
    <w:qFormat/>
    <w:rsid w:val="00410993"/>
    <w:pPr>
      <w:spacing w:before="240"/>
    </w:pPr>
  </w:style>
  <w:style w:type="paragraph" w:customStyle="1" w:styleId="Footnote">
    <w:name w:val="Footnote"/>
    <w:basedOn w:val="Normal"/>
    <w:uiPriority w:val="99"/>
    <w:rsid w:val="00A5293B"/>
    <w:pPr>
      <w:suppressAutoHyphens/>
      <w:autoSpaceDE w:val="0"/>
      <w:autoSpaceDN w:val="0"/>
      <w:adjustRightInd w:val="0"/>
      <w:spacing w:after="80" w:line="220" w:lineRule="atLeast"/>
      <w:textAlignment w:val="center"/>
    </w:pPr>
    <w:rPr>
      <w:rFonts w:cs="Century Gothic"/>
      <w:color w:val="000000"/>
      <w:sz w:val="16"/>
      <w:szCs w:val="16"/>
      <w:lang w:val="en-GB"/>
    </w:rPr>
  </w:style>
  <w:style w:type="paragraph" w:customStyle="1" w:styleId="RedLink">
    <w:name w:val="Red Link"/>
    <w:basedOn w:val="Normal"/>
    <w:uiPriority w:val="99"/>
    <w:rsid w:val="00FD1E50"/>
    <w:pPr>
      <w:suppressAutoHyphens/>
      <w:autoSpaceDE w:val="0"/>
      <w:autoSpaceDN w:val="0"/>
      <w:adjustRightInd w:val="0"/>
      <w:spacing w:after="40" w:line="280" w:lineRule="atLeast"/>
      <w:textAlignment w:val="center"/>
    </w:pPr>
    <w:rPr>
      <w:rFonts w:cs="Century Gothic"/>
      <w:color w:val="B70000"/>
      <w:szCs w:val="20"/>
      <w:u w:val="single"/>
      <w:lang w:val="en-GB"/>
    </w:rPr>
  </w:style>
  <w:style w:type="paragraph" w:customStyle="1" w:styleId="PageNumber">
    <w:name w:val="PageNumber"/>
    <w:basedOn w:val="Footer"/>
    <w:qFormat/>
    <w:rsid w:val="0055699E"/>
    <w:pPr>
      <w:tabs>
        <w:tab w:val="clear" w:pos="4513"/>
        <w:tab w:val="clear" w:pos="9026"/>
      </w:tabs>
      <w:spacing w:line="160" w:lineRule="exact"/>
      <w:jc w:val="center"/>
    </w:pPr>
    <w:rPr>
      <w:sz w:val="16"/>
    </w:rPr>
  </w:style>
  <w:style w:type="paragraph" w:customStyle="1" w:styleId="PageFootnote">
    <w:name w:val="Page Footnote"/>
    <w:basedOn w:val="Normal"/>
    <w:qFormat/>
    <w:rsid w:val="0055699E"/>
    <w:pPr>
      <w:suppressAutoHyphens/>
      <w:autoSpaceDE w:val="0"/>
      <w:autoSpaceDN w:val="0"/>
      <w:adjustRightInd w:val="0"/>
      <w:spacing w:after="0" w:line="280" w:lineRule="atLeast"/>
      <w:jc w:val="right"/>
      <w:textAlignment w:val="center"/>
    </w:pPr>
    <w:rPr>
      <w:rFonts w:cs="Century Gothic"/>
      <w:color w:val="000000"/>
      <w:sz w:val="16"/>
      <w:szCs w:val="16"/>
      <w:lang w:val="en-GB"/>
    </w:rPr>
  </w:style>
  <w:style w:type="paragraph" w:customStyle="1" w:styleId="TableHead2">
    <w:name w:val="Table Head 2"/>
    <w:basedOn w:val="Heading4"/>
    <w:qFormat/>
    <w:rsid w:val="00140A38"/>
    <w:pPr>
      <w:spacing w:before="0" w:after="40"/>
    </w:pPr>
  </w:style>
  <w:style w:type="paragraph" w:customStyle="1" w:styleId="TableHead1">
    <w:name w:val="Table Head 1"/>
    <w:basedOn w:val="TableHead2"/>
    <w:qFormat/>
    <w:rsid w:val="00413817"/>
    <w:pPr>
      <w:spacing w:after="0"/>
      <w:outlineLvl w:val="9"/>
    </w:pPr>
    <w:rPr>
      <w:color w:val="FFFFFF" w:themeColor="background1"/>
    </w:rPr>
  </w:style>
  <w:style w:type="character" w:customStyle="1" w:styleId="Heading6Char">
    <w:name w:val="Heading 6 Char"/>
    <w:basedOn w:val="DefaultParagraphFont"/>
    <w:link w:val="Heading6"/>
    <w:uiPriority w:val="9"/>
    <w:rsid w:val="007A42C1"/>
    <w:rPr>
      <w:rFonts w:ascii="Century Gothic" w:eastAsiaTheme="majorEastAsia" w:hAnsi="Century Gothic" w:cstheme="majorBidi"/>
      <w:i/>
      <w:iCs/>
      <w:color w:val="000000" w:themeColor="text1"/>
      <w:sz w:val="20"/>
    </w:rPr>
  </w:style>
  <w:style w:type="paragraph" w:customStyle="1" w:styleId="Code">
    <w:name w:val="Code"/>
    <w:basedOn w:val="Normal"/>
    <w:qFormat/>
    <w:rsid w:val="00AC6D78"/>
    <w:pPr>
      <w:spacing w:after="0" w:line="240" w:lineRule="auto"/>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2238</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IDYours</dc:creator>
  <cp:lastModifiedBy>Anne Molan</cp:lastModifiedBy>
  <cp:revision>2</cp:revision>
  <dcterms:created xsi:type="dcterms:W3CDTF">2012-12-17T02:07:00Z</dcterms:created>
  <dcterms:modified xsi:type="dcterms:W3CDTF">2012-12-17T02:07:00Z</dcterms:modified>
</cp:coreProperties>
</file>