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3" w:type="dxa"/>
        <w:tblInd w:w="85" w:type="dxa"/>
        <w:tblBorders>
          <w:top w:val="single" w:sz="4" w:space="0" w:color="B5121B"/>
          <w:left w:val="single" w:sz="4" w:space="0" w:color="B5121B"/>
          <w:bottom w:val="single" w:sz="4" w:space="0" w:color="B5121B"/>
          <w:right w:val="single" w:sz="4" w:space="0" w:color="B5121B"/>
          <w:insideH w:val="single" w:sz="4" w:space="0" w:color="B5121B"/>
          <w:insideV w:val="single" w:sz="4" w:space="0" w:color="B5121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512"/>
      </w:tblGrid>
      <w:tr w:rsidR="00026F58" w:rsidRPr="00CD1D05" w:rsidTr="00C10089">
        <w:tc>
          <w:tcPr>
            <w:tcW w:w="3261" w:type="dxa"/>
            <w:tcBorders>
              <w:right w:val="single" w:sz="4" w:space="0" w:color="FFFFFF" w:themeColor="background1"/>
            </w:tcBorders>
            <w:shd w:val="clear" w:color="auto" w:fill="B5121B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CD1D05" w:rsidRDefault="00026F58" w:rsidP="0078638B">
            <w:pPr>
              <w:pStyle w:val="TableHead1"/>
            </w:pPr>
            <w:bookmarkStart w:id="0" w:name="_GoBack"/>
            <w:bookmarkEnd w:id="0"/>
            <w:r w:rsidRPr="00CD1D05">
              <w:t>Principle</w:t>
            </w:r>
          </w:p>
        </w:tc>
        <w:tc>
          <w:tcPr>
            <w:tcW w:w="7512" w:type="dxa"/>
            <w:tcBorders>
              <w:left w:val="single" w:sz="4" w:space="0" w:color="FFFFFF" w:themeColor="background1"/>
            </w:tcBorders>
            <w:shd w:val="clear" w:color="auto" w:fill="B5121B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CD1D05" w:rsidRDefault="00026F58" w:rsidP="0078638B">
            <w:pPr>
              <w:pStyle w:val="TableHead1"/>
            </w:pPr>
            <w:r w:rsidRPr="00CD1D05">
              <w:t>Indicator (s)</w:t>
            </w:r>
          </w:p>
        </w:tc>
      </w:tr>
      <w:tr w:rsidR="00026F58" w:rsidTr="00C10089">
        <w:tc>
          <w:tcPr>
            <w:tcW w:w="3261" w:type="dxa"/>
            <w:shd w:val="clear" w:color="auto" w:fill="F7E7D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"/>
            </w:pPr>
            <w:r w:rsidRPr="00AC25E5">
              <w:t>Are the consumer roles agreed between the researchers and consumers involved in the research?</w:t>
            </w:r>
          </w:p>
        </w:tc>
        <w:tc>
          <w:tcPr>
            <w:tcW w:w="75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8A0FFC" w:rsidRDefault="00026F58" w:rsidP="00C10089">
            <w:pPr>
              <w:pStyle w:val="TableTextBulletFirst"/>
            </w:pPr>
            <w:r w:rsidRPr="008A0FFC">
              <w:t>The roles of consumers in the research are documented.</w:t>
            </w:r>
          </w:p>
        </w:tc>
      </w:tr>
      <w:tr w:rsidR="00026F58" w:rsidTr="00C10089">
        <w:tc>
          <w:tcPr>
            <w:tcW w:w="3261" w:type="dxa"/>
            <w:shd w:val="clear" w:color="auto" w:fill="F7E7D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"/>
            </w:pPr>
            <w:r w:rsidRPr="00AC25E5">
              <w:rPr>
                <w:rFonts w:eastAsia="Times New Roman"/>
                <w:lang w:eastAsia="en-AU"/>
              </w:rPr>
              <w:t>Do researchers budget appropriately for the costs of consumer involvement in research?</w:t>
            </w:r>
          </w:p>
        </w:tc>
        <w:tc>
          <w:tcPr>
            <w:tcW w:w="75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BulletFirst"/>
            </w:pPr>
            <w:r w:rsidRPr="00AC25E5">
              <w:t xml:space="preserve">Researchers apply for funding to involve consumers in the research. </w:t>
            </w:r>
          </w:p>
          <w:p w:rsidR="00026F58" w:rsidRPr="00AC25E5" w:rsidRDefault="00026F58" w:rsidP="00C10089">
            <w:pPr>
              <w:pStyle w:val="TableTextBullet"/>
            </w:pPr>
            <w:r w:rsidRPr="00AC25E5">
              <w:t>Consumers are reimbursed for their travel costs</w:t>
            </w:r>
          </w:p>
          <w:p w:rsidR="00026F58" w:rsidRPr="00AC25E5" w:rsidRDefault="00026F58" w:rsidP="00C10089">
            <w:pPr>
              <w:pStyle w:val="TableTextBullet"/>
            </w:pPr>
            <w:r w:rsidRPr="00AC25E5">
              <w:t>Consumers are reimbursed for their indirect costs (e.g. carer costs)</w:t>
            </w:r>
            <w:r>
              <w:t>.</w:t>
            </w:r>
          </w:p>
        </w:tc>
      </w:tr>
      <w:tr w:rsidR="00026F58" w:rsidTr="00C10089">
        <w:tc>
          <w:tcPr>
            <w:tcW w:w="3261" w:type="dxa"/>
            <w:shd w:val="clear" w:color="auto" w:fill="F7E7D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"/>
            </w:pPr>
            <w:r w:rsidRPr="00AC25E5">
              <w:rPr>
                <w:rFonts w:eastAsia="Times New Roman"/>
                <w:lang w:eastAsia="en-AU"/>
              </w:rPr>
              <w:t>Do researchers respect the differing skills, knowledge and experience of consumers?</w:t>
            </w:r>
          </w:p>
        </w:tc>
        <w:tc>
          <w:tcPr>
            <w:tcW w:w="75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BulletFirst"/>
            </w:pPr>
            <w:r w:rsidRPr="00AC25E5">
              <w:t>The contribution of consumers—their skills, knowledge and experience—are included in research reports and papers.</w:t>
            </w:r>
          </w:p>
          <w:p w:rsidR="00026F58" w:rsidRPr="00AC25E5" w:rsidRDefault="00026F58" w:rsidP="00C10089">
            <w:pPr>
              <w:pStyle w:val="TableTextBulletLast"/>
            </w:pPr>
            <w:r w:rsidRPr="00AC25E5">
              <w:t>Consumers</w:t>
            </w:r>
            <w:r>
              <w:t>’</w:t>
            </w:r>
            <w:r w:rsidRPr="00AC25E5">
              <w:t xml:space="preserve"> training needs related to thei</w:t>
            </w:r>
            <w:r>
              <w:t>r involvement in the research a</w:t>
            </w:r>
            <w:r w:rsidRPr="00AC25E5">
              <w:t>re agreed between consumers and researchers</w:t>
            </w:r>
            <w:r w:rsidR="00814D91">
              <w:t>.</w:t>
            </w:r>
            <w:r w:rsidRPr="00AC25E5">
              <w:t xml:space="preserve"> </w:t>
            </w:r>
          </w:p>
        </w:tc>
      </w:tr>
      <w:tr w:rsidR="00026F58" w:rsidTr="00C10089">
        <w:tc>
          <w:tcPr>
            <w:tcW w:w="3261" w:type="dxa"/>
            <w:shd w:val="clear" w:color="auto" w:fill="F7E7D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"/>
            </w:pPr>
            <w:r>
              <w:rPr>
                <w:rFonts w:eastAsia="Times New Roman"/>
                <w:lang w:eastAsia="en-AU"/>
              </w:rPr>
              <w:t>Are consumers</w:t>
            </w:r>
            <w:r w:rsidRPr="00AC25E5">
              <w:rPr>
                <w:rFonts w:eastAsia="Times New Roman"/>
                <w:lang w:eastAsia="en-AU"/>
              </w:rPr>
              <w:t xml:space="preserve"> offered training and personal support, to enable them to be involved in research?</w:t>
            </w:r>
          </w:p>
        </w:tc>
        <w:tc>
          <w:tcPr>
            <w:tcW w:w="75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BulletFirst"/>
            </w:pPr>
            <w:r w:rsidRPr="00AC25E5">
              <w:t>Consumers have access to training to facilitate their involvement in the research.</w:t>
            </w:r>
          </w:p>
          <w:p w:rsidR="00026F58" w:rsidRPr="00AC25E5" w:rsidRDefault="00026F58" w:rsidP="00C10089">
            <w:pPr>
              <w:pStyle w:val="TableTextBulletLast"/>
            </w:pPr>
            <w:r w:rsidRPr="00AC25E5">
              <w:t>Mentors are available to provide personal and technical support to consumers.</w:t>
            </w:r>
          </w:p>
        </w:tc>
      </w:tr>
      <w:tr w:rsidR="00026F58" w:rsidTr="00C10089">
        <w:tc>
          <w:tcPr>
            <w:tcW w:w="3261" w:type="dxa"/>
            <w:shd w:val="clear" w:color="auto" w:fill="F7E7D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"/>
            </w:pPr>
            <w:r w:rsidRPr="00AC25E5">
              <w:rPr>
                <w:rFonts w:eastAsia="Times New Roman"/>
                <w:lang w:eastAsia="en-AU"/>
              </w:rPr>
              <w:t>Do researchers ensure they have the necessary skills to involve consumers in the research process?</w:t>
            </w:r>
          </w:p>
        </w:tc>
        <w:tc>
          <w:tcPr>
            <w:tcW w:w="75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BulletFirst"/>
            </w:pPr>
            <w:r w:rsidRPr="008A0FFC">
              <w:t>Researchers ensure that th</w:t>
            </w:r>
            <w:r>
              <w:t xml:space="preserve">eir own training needs are met </w:t>
            </w:r>
            <w:r w:rsidRPr="008A0FFC">
              <w:t>in relation to involving consumers in the research</w:t>
            </w:r>
            <w:r>
              <w:t>.</w:t>
            </w:r>
          </w:p>
        </w:tc>
      </w:tr>
      <w:tr w:rsidR="00026F58" w:rsidTr="00C10089">
        <w:tc>
          <w:tcPr>
            <w:tcW w:w="3261" w:type="dxa"/>
            <w:shd w:val="clear" w:color="auto" w:fill="F7E7D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282895" w:rsidRDefault="00026F58" w:rsidP="00C10089">
            <w:pPr>
              <w:pStyle w:val="TableText"/>
              <w:rPr>
                <w:rFonts w:eastAsia="Times New Roman"/>
                <w:lang w:eastAsia="en-AU"/>
              </w:rPr>
            </w:pPr>
            <w:r w:rsidRPr="00AC25E5">
              <w:rPr>
                <w:rFonts w:eastAsia="Times New Roman"/>
                <w:lang w:eastAsia="en-AU"/>
              </w:rPr>
              <w:t>Are consumers involved in decisions about how the research participants are both recruited and kept informed about the progress of the research?</w:t>
            </w:r>
          </w:p>
        </w:tc>
        <w:tc>
          <w:tcPr>
            <w:tcW w:w="75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BulletFirst"/>
            </w:pPr>
            <w:r w:rsidRPr="00AC25E5">
              <w:t>Consumers give advice to researchers on how to recruit participants to the research.</w:t>
            </w:r>
          </w:p>
          <w:p w:rsidR="00026F58" w:rsidRPr="00AC25E5" w:rsidRDefault="00026F58" w:rsidP="00C10089">
            <w:pPr>
              <w:pStyle w:val="TableTextBullet"/>
            </w:pPr>
            <w:r w:rsidRPr="00AC25E5">
              <w:t xml:space="preserve">Consumers give advice to researchers on how to keep participants informed about the progress of the research. </w:t>
            </w:r>
          </w:p>
        </w:tc>
      </w:tr>
      <w:tr w:rsidR="00026F58" w:rsidTr="00C10089">
        <w:tc>
          <w:tcPr>
            <w:tcW w:w="3261" w:type="dxa"/>
            <w:shd w:val="clear" w:color="auto" w:fill="F7E7D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"/>
            </w:pPr>
            <w:r w:rsidRPr="00AC25E5">
              <w:rPr>
                <w:rFonts w:eastAsia="Times New Roman"/>
                <w:lang w:eastAsia="en-AU"/>
              </w:rPr>
              <w:t>Is consumer involvement described in research reports?</w:t>
            </w:r>
          </w:p>
        </w:tc>
        <w:tc>
          <w:tcPr>
            <w:tcW w:w="75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BulletFirst"/>
            </w:pPr>
            <w:r w:rsidRPr="00AC25E5">
              <w:t>The involvement of consumers in the research reports and publications is acknowledged.</w:t>
            </w:r>
          </w:p>
          <w:p w:rsidR="00026F58" w:rsidRPr="00AC25E5" w:rsidRDefault="00026F58" w:rsidP="00C10089">
            <w:pPr>
              <w:pStyle w:val="TableTextBulletLast"/>
            </w:pPr>
            <w:r w:rsidRPr="00AC25E5">
              <w:t>Details are given in the research reports and publications of how consumers are involved in the research process.</w:t>
            </w:r>
          </w:p>
        </w:tc>
      </w:tr>
      <w:tr w:rsidR="00026F58" w:rsidTr="00C10089">
        <w:tc>
          <w:tcPr>
            <w:tcW w:w="3261" w:type="dxa"/>
            <w:shd w:val="clear" w:color="auto" w:fill="F7E7DF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"/>
            </w:pPr>
            <w:r w:rsidRPr="00AC25E5">
              <w:rPr>
                <w:rFonts w:eastAsia="Times New Roman"/>
                <w:lang w:eastAsia="en-AU"/>
              </w:rPr>
              <w:t>Are research findings available to consumers in formats and in language they can easily understand?</w:t>
            </w:r>
          </w:p>
        </w:tc>
        <w:tc>
          <w:tcPr>
            <w:tcW w:w="75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F58" w:rsidRPr="00AC25E5" w:rsidRDefault="00026F58" w:rsidP="00C10089">
            <w:pPr>
              <w:pStyle w:val="TableTextBulletFirst"/>
            </w:pPr>
            <w:r w:rsidRPr="00AC25E5">
              <w:t xml:space="preserve">Research findings are disseminated to consumers involved in the research in appropriate formats (e.g. large print, translations, audio, Braille). </w:t>
            </w:r>
          </w:p>
          <w:p w:rsidR="00026F58" w:rsidRPr="00AC25E5" w:rsidRDefault="00026F58" w:rsidP="00C10089">
            <w:pPr>
              <w:pStyle w:val="TableTextBullet"/>
            </w:pPr>
            <w:r w:rsidRPr="00AC25E5">
              <w:t>The distribution of the research findings to relevant consumer groups is in appropriate formats and easily understandable language.</w:t>
            </w:r>
          </w:p>
          <w:p w:rsidR="00026F58" w:rsidRPr="00AC25E5" w:rsidRDefault="00026F58" w:rsidP="00C10089">
            <w:pPr>
              <w:pStyle w:val="TableTextBulletLast"/>
            </w:pPr>
            <w:r w:rsidRPr="00AC25E5">
              <w:t>Consumers involved in the research give their advice on the choice of methods used to distribute the research findings.</w:t>
            </w:r>
          </w:p>
        </w:tc>
      </w:tr>
    </w:tbl>
    <w:p w:rsidR="009B1B59" w:rsidRDefault="00307074" w:rsidP="00026F58">
      <w:pPr>
        <w:pStyle w:val="Footnote"/>
        <w:sectPr w:rsidR="009B1B59" w:rsidSect="00140A38">
          <w:headerReference w:type="first" r:id="rId8"/>
          <w:footerReference w:type="first" r:id="rId9"/>
          <w:pgSz w:w="11906" w:h="16838" w:code="9"/>
          <w:pgMar w:top="2835" w:right="567" w:bottom="1701" w:left="567" w:header="284" w:footer="284" w:gutter="0"/>
          <w:cols w:space="340"/>
          <w:titlePg/>
          <w:docGrid w:linePitch="360"/>
        </w:sectPr>
      </w:pPr>
      <w:r>
        <w:rPr>
          <w:bCs/>
          <w:lang w:eastAsia="en-AU"/>
        </w:rPr>
        <w:t xml:space="preserve">Adapted </w:t>
      </w:r>
      <w:r w:rsidR="00026F58" w:rsidRPr="008A0FFC">
        <w:rPr>
          <w:bCs/>
          <w:lang w:eastAsia="en-AU"/>
        </w:rPr>
        <w:t>by Health Issues Centre from Telford et al., 2006</w:t>
      </w:r>
      <w:r w:rsidR="00026F58">
        <w:rPr>
          <w:bCs/>
          <w:lang w:eastAsia="en-AU"/>
        </w:rPr>
        <w:t>,</w:t>
      </w:r>
      <w:r w:rsidR="00026F58" w:rsidRPr="008A0FFC">
        <w:rPr>
          <w:b/>
          <w:bCs/>
          <w:lang w:eastAsia="en-AU"/>
        </w:rPr>
        <w:t xml:space="preserve"> </w:t>
      </w:r>
      <w:r w:rsidR="00026F58" w:rsidRPr="008A0FFC">
        <w:rPr>
          <w:bCs/>
          <w:lang w:eastAsia="en-AU"/>
        </w:rPr>
        <w:t>based on</w:t>
      </w:r>
      <w:r w:rsidR="00026F58" w:rsidRPr="008A0FFC">
        <w:rPr>
          <w:lang w:eastAsia="en-AU"/>
        </w:rPr>
        <w:t xml:space="preserve"> </w:t>
      </w:r>
      <w:proofErr w:type="spellStart"/>
      <w:r w:rsidR="00026F58" w:rsidRPr="008A0FFC">
        <w:rPr>
          <w:lang w:eastAsia="en-AU"/>
        </w:rPr>
        <w:t>Schünemann</w:t>
      </w:r>
      <w:proofErr w:type="spellEnd"/>
      <w:r w:rsidR="00026F58" w:rsidRPr="008A0FFC">
        <w:rPr>
          <w:lang w:eastAsia="en-AU"/>
        </w:rPr>
        <w:t xml:space="preserve"> </w:t>
      </w:r>
      <w:r w:rsidR="00026F58" w:rsidRPr="008A0FFC">
        <w:rPr>
          <w:i/>
          <w:iCs/>
          <w:lang w:eastAsia="en-AU"/>
        </w:rPr>
        <w:t>et al.</w:t>
      </w:r>
      <w:r w:rsidR="00026F58" w:rsidRPr="008A0FFC">
        <w:rPr>
          <w:lang w:eastAsia="en-AU"/>
        </w:rPr>
        <w:t xml:space="preserve"> </w:t>
      </w:r>
      <w:r w:rsidR="00026F58" w:rsidRPr="008A0FFC">
        <w:rPr>
          <w:i/>
          <w:iCs/>
          <w:lang w:eastAsia="en-AU"/>
        </w:rPr>
        <w:t>Health Research Policy and Systems</w:t>
      </w:r>
      <w:r w:rsidR="00026F58" w:rsidRPr="008A0FFC">
        <w:rPr>
          <w:lang w:eastAsia="en-AU"/>
        </w:rPr>
        <w:t xml:space="preserve"> 2006 </w:t>
      </w:r>
      <w:r w:rsidR="00026F58" w:rsidRPr="008A0FFC">
        <w:rPr>
          <w:b/>
          <w:bCs/>
          <w:lang w:eastAsia="en-AU"/>
        </w:rPr>
        <w:t>4</w:t>
      </w:r>
      <w:r w:rsidR="00026F58" w:rsidRPr="008A0FFC">
        <w:rPr>
          <w:lang w:eastAsia="en-AU"/>
        </w:rPr>
        <w:t>:22 doi:10.1186/1478-4505-4-22</w:t>
      </w:r>
    </w:p>
    <w:p w:rsidR="00BF0AEE" w:rsidRDefault="00BF0AEE" w:rsidP="00483F7E"/>
    <w:sectPr w:rsidR="00BF0AEE" w:rsidSect="00140A38">
      <w:headerReference w:type="first" r:id="rId10"/>
      <w:footerReference w:type="first" r:id="rId11"/>
      <w:type w:val="continuous"/>
      <w:pgSz w:w="11906" w:h="16838" w:code="9"/>
      <w:pgMar w:top="2268" w:right="567" w:bottom="1701" w:left="567" w:header="567" w:footer="284" w:gutter="0"/>
      <w:cols w:space="34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136" w:rsidRDefault="003F4136" w:rsidP="000938F4">
      <w:pPr>
        <w:spacing w:after="0" w:line="240" w:lineRule="auto"/>
      </w:pPr>
      <w:r>
        <w:separator/>
      </w:r>
    </w:p>
  </w:endnote>
  <w:endnote w:type="continuationSeparator" w:id="0">
    <w:p w:rsidR="003F4136" w:rsidRDefault="003F4136" w:rsidP="00093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71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54"/>
    </w:tblGrid>
    <w:tr w:rsidR="0055699E" w:rsidRPr="00A86E96" w:rsidTr="00DD1242">
      <w:trPr>
        <w:trHeight w:val="280"/>
      </w:trPr>
      <w:tc>
        <w:tcPr>
          <w:tcW w:w="7146" w:type="dxa"/>
          <w:vMerge w:val="restart"/>
          <w:noWrap/>
          <w:tcMar>
            <w:left w:w="0" w:type="dxa"/>
            <w:right w:w="57" w:type="dxa"/>
          </w:tcMar>
          <w:vAlign w:val="bottom"/>
        </w:tcPr>
        <w:p w:rsidR="0055699E" w:rsidRPr="00A86E96" w:rsidRDefault="00BF0AEE" w:rsidP="00BF0AEE">
          <w:pPr>
            <w:pStyle w:val="Code"/>
          </w:pPr>
          <w:r>
            <w:t>REF: R4.0-15_12</w:t>
          </w:r>
          <w:r w:rsidR="00014022">
            <w:rPr>
              <w:noProof/>
              <w:lang w:eastAsia="en-AU"/>
            </w:rPr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-347345</wp:posOffset>
                </wp:positionV>
                <wp:extent cx="7559040" cy="971550"/>
                <wp:effectExtent l="19050" t="0" r="3810" b="0"/>
                <wp:wrapNone/>
                <wp:docPr id="4" name="Picture 3" descr="CancerAust_Banner_Low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ncerAust_Banner_Lower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40" cy="971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55699E" w:rsidRPr="00A86E96" w:rsidTr="00DD1242">
      <w:trPr>
        <w:trHeight w:hRule="exact" w:val="170"/>
      </w:trPr>
      <w:tc>
        <w:tcPr>
          <w:tcW w:w="7146" w:type="dxa"/>
          <w:vMerge/>
          <w:noWrap/>
          <w:tcMar>
            <w:left w:w="0" w:type="dxa"/>
            <w:right w:w="0" w:type="dxa"/>
          </w:tcMar>
          <w:vAlign w:val="bottom"/>
        </w:tcPr>
        <w:p w:rsidR="0055699E" w:rsidRPr="00A86E96" w:rsidRDefault="0055699E" w:rsidP="00891B78">
          <w:pPr>
            <w:pStyle w:val="Footer"/>
          </w:pPr>
        </w:p>
      </w:tc>
    </w:tr>
  </w:tbl>
  <w:p w:rsidR="008325C4" w:rsidRDefault="008325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219" w:rsidRPr="00140A38" w:rsidRDefault="008E3219" w:rsidP="00140A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136" w:rsidRDefault="003F4136" w:rsidP="000938F4">
      <w:pPr>
        <w:spacing w:after="0" w:line="240" w:lineRule="auto"/>
      </w:pPr>
      <w:r>
        <w:separator/>
      </w:r>
    </w:p>
  </w:footnote>
  <w:footnote w:type="continuationSeparator" w:id="0">
    <w:p w:rsidR="003F4136" w:rsidRDefault="003F4136" w:rsidP="00093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2E5" w:rsidRPr="000938F4" w:rsidRDefault="003674A2" w:rsidP="004F32E5">
    <w:pPr>
      <w:pStyle w:val="Header"/>
      <w:jc w:val="right"/>
    </w:pPr>
    <w:r>
      <w:rPr>
        <w:noProof/>
        <w:lang w:eastAsia="en-AU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-7620</wp:posOffset>
          </wp:positionH>
          <wp:positionV relativeFrom="paragraph">
            <wp:posOffset>10160</wp:posOffset>
          </wp:positionV>
          <wp:extent cx="2202180" cy="1085850"/>
          <wp:effectExtent l="19050" t="0" r="7620" b="0"/>
          <wp:wrapNone/>
          <wp:docPr id="50" name="Picture 15" descr="Icon_1&amp;4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on_1&amp;4.eps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02180" cy="1085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4022">
      <w:rPr>
        <w:noProof/>
        <w:lang w:eastAsia="en-AU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-361605</wp:posOffset>
          </wp:positionH>
          <wp:positionV relativeFrom="paragraph">
            <wp:posOffset>-191914</wp:posOffset>
          </wp:positionV>
          <wp:extent cx="7558558" cy="1481559"/>
          <wp:effectExtent l="19050" t="0" r="4292" b="0"/>
          <wp:wrapNone/>
          <wp:docPr id="1" name="Picture 0" descr="CancerAust_Banner_Upp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ncerAust_Banner_Upper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8558" cy="14815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32E5">
      <w:tab/>
    </w:r>
  </w:p>
  <w:tbl>
    <w:tblPr>
      <w:tblStyle w:val="TableGrid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7088"/>
    </w:tblGrid>
    <w:tr w:rsidR="00342CE2" w:rsidTr="00026F58">
      <w:trPr>
        <w:trHeight w:hRule="exact" w:val="1600"/>
      </w:trPr>
      <w:tc>
        <w:tcPr>
          <w:tcW w:w="2977" w:type="dxa"/>
        </w:tcPr>
        <w:p w:rsidR="00342CE2" w:rsidRDefault="00342CE2" w:rsidP="00342CE2"/>
      </w:tc>
      <w:tc>
        <w:tcPr>
          <w:tcW w:w="7088" w:type="dxa"/>
          <w:tcMar>
            <w:left w:w="0" w:type="dxa"/>
            <w:right w:w="0" w:type="dxa"/>
          </w:tcMar>
          <w:vAlign w:val="center"/>
        </w:tcPr>
        <w:p w:rsidR="00342CE2" w:rsidRPr="00026F58" w:rsidRDefault="00026F58" w:rsidP="00026F58">
          <w:pPr>
            <w:pStyle w:val="Heading1"/>
            <w:outlineLvl w:val="0"/>
            <w:rPr>
              <w:sz w:val="40"/>
              <w:szCs w:val="40"/>
            </w:rPr>
          </w:pPr>
          <w:r w:rsidRPr="00026F58">
            <w:rPr>
              <w:rFonts w:eastAsia="Times New Roman"/>
              <w:sz w:val="40"/>
              <w:szCs w:val="40"/>
              <w:lang w:eastAsia="en-AU"/>
            </w:rPr>
            <w:t xml:space="preserve">Principles and indicators for successful consumer involvement </w:t>
          </w:r>
          <w:r>
            <w:rPr>
              <w:rFonts w:eastAsia="Times New Roman"/>
              <w:sz w:val="40"/>
              <w:szCs w:val="40"/>
              <w:lang w:eastAsia="en-AU"/>
            </w:rPr>
            <w:br/>
          </w:r>
          <w:r w:rsidRPr="00026F58">
            <w:rPr>
              <w:rFonts w:eastAsia="Times New Roman"/>
              <w:sz w:val="40"/>
              <w:szCs w:val="40"/>
              <w:lang w:eastAsia="en-AU"/>
            </w:rPr>
            <w:t>in research: a checklist</w:t>
          </w:r>
          <w:r w:rsidR="009B1B59" w:rsidRPr="00026F58">
            <w:rPr>
              <w:sz w:val="40"/>
              <w:szCs w:val="40"/>
            </w:rPr>
            <w:t xml:space="preserve"> </w:t>
          </w:r>
        </w:p>
      </w:tc>
    </w:tr>
  </w:tbl>
  <w:p w:rsidR="000938F4" w:rsidRPr="004F32E5" w:rsidRDefault="000938F4" w:rsidP="004F32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2E5" w:rsidRPr="000938F4" w:rsidRDefault="004F32E5" w:rsidP="004F32E5">
    <w:pPr>
      <w:pStyle w:val="Header"/>
      <w:jc w:val="right"/>
    </w:pPr>
    <w:r>
      <w:tab/>
    </w:r>
  </w:p>
  <w:p w:rsidR="004F32E5" w:rsidRPr="004F32E5" w:rsidRDefault="004F32E5" w:rsidP="004F3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13.5pt" o:bullet="t">
        <v:imagedata r:id="rId1" o:title="CancerAust_LinkBullet"/>
      </v:shape>
    </w:pict>
  </w:numPicBullet>
  <w:abstractNum w:abstractNumId="0">
    <w:nsid w:val="484373C0"/>
    <w:multiLevelType w:val="hybridMultilevel"/>
    <w:tmpl w:val="CF76925E"/>
    <w:lvl w:ilvl="0" w:tplc="BCA0C098">
      <w:start w:val="1"/>
      <w:numFmt w:val="bullet"/>
      <w:pStyle w:val="Body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609D"/>
    <w:multiLevelType w:val="hybridMultilevel"/>
    <w:tmpl w:val="68DC28C8"/>
    <w:lvl w:ilvl="0" w:tplc="7A44E8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8"/>
        <w:u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52C21"/>
    <w:multiLevelType w:val="hybridMultilevel"/>
    <w:tmpl w:val="D24A0006"/>
    <w:lvl w:ilvl="0" w:tplc="3642F340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7F7F7F" w:themeColor="text1" w:themeTint="80"/>
        <w:sz w:val="24"/>
        <w:u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07141"/>
    <w:multiLevelType w:val="hybridMultilevel"/>
    <w:tmpl w:val="285EE7F0"/>
    <w:lvl w:ilvl="0" w:tplc="1B3C3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8F4"/>
    <w:rsid w:val="00001BB1"/>
    <w:rsid w:val="00014022"/>
    <w:rsid w:val="00026F58"/>
    <w:rsid w:val="00057D90"/>
    <w:rsid w:val="000938F4"/>
    <w:rsid w:val="000A4B0F"/>
    <w:rsid w:val="00136453"/>
    <w:rsid w:val="00140A38"/>
    <w:rsid w:val="00151D5C"/>
    <w:rsid w:val="00231A30"/>
    <w:rsid w:val="00265610"/>
    <w:rsid w:val="00307074"/>
    <w:rsid w:val="00325E3F"/>
    <w:rsid w:val="00336249"/>
    <w:rsid w:val="00342CE2"/>
    <w:rsid w:val="00352EEA"/>
    <w:rsid w:val="00361728"/>
    <w:rsid w:val="003674A2"/>
    <w:rsid w:val="00391A60"/>
    <w:rsid w:val="003F4136"/>
    <w:rsid w:val="00410993"/>
    <w:rsid w:val="00413817"/>
    <w:rsid w:val="0042793D"/>
    <w:rsid w:val="00443486"/>
    <w:rsid w:val="00483F7E"/>
    <w:rsid w:val="004D3391"/>
    <w:rsid w:val="004F32E5"/>
    <w:rsid w:val="004F3538"/>
    <w:rsid w:val="005504E9"/>
    <w:rsid w:val="00551A45"/>
    <w:rsid w:val="0055699E"/>
    <w:rsid w:val="005E0B29"/>
    <w:rsid w:val="00632842"/>
    <w:rsid w:val="00653AFC"/>
    <w:rsid w:val="006869F1"/>
    <w:rsid w:val="006B3AE0"/>
    <w:rsid w:val="006D2A50"/>
    <w:rsid w:val="00742474"/>
    <w:rsid w:val="007A42C1"/>
    <w:rsid w:val="007A5243"/>
    <w:rsid w:val="00802B65"/>
    <w:rsid w:val="00814D91"/>
    <w:rsid w:val="00823D3F"/>
    <w:rsid w:val="008325C4"/>
    <w:rsid w:val="00836471"/>
    <w:rsid w:val="008E3219"/>
    <w:rsid w:val="0096209D"/>
    <w:rsid w:val="00993230"/>
    <w:rsid w:val="009B1B59"/>
    <w:rsid w:val="009B20F9"/>
    <w:rsid w:val="00A25C6F"/>
    <w:rsid w:val="00A5293B"/>
    <w:rsid w:val="00A85AC3"/>
    <w:rsid w:val="00AA015C"/>
    <w:rsid w:val="00B6293A"/>
    <w:rsid w:val="00BF0AEE"/>
    <w:rsid w:val="00C10089"/>
    <w:rsid w:val="00C23315"/>
    <w:rsid w:val="00C351E2"/>
    <w:rsid w:val="00C35978"/>
    <w:rsid w:val="00CC46A8"/>
    <w:rsid w:val="00DA5236"/>
    <w:rsid w:val="00DD1242"/>
    <w:rsid w:val="00EC6F03"/>
    <w:rsid w:val="00F12923"/>
    <w:rsid w:val="00F67418"/>
    <w:rsid w:val="00F70725"/>
    <w:rsid w:val="00FA30AE"/>
    <w:rsid w:val="00FD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C6F"/>
    <w:rPr>
      <w:rFonts w:ascii="Century Gothic" w:hAnsi="Century Gothic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2CE2"/>
    <w:pPr>
      <w:keepNext/>
      <w:keepLines/>
      <w:tabs>
        <w:tab w:val="right" w:pos="9639"/>
      </w:tabs>
      <w:spacing w:after="0" w:line="480" w:lineRule="exact"/>
      <w:jc w:val="right"/>
      <w:outlineLvl w:val="0"/>
    </w:pPr>
    <w:rPr>
      <w:rFonts w:eastAsiaTheme="majorEastAsia" w:cstheme="majorBidi"/>
      <w:b/>
      <w:bCs/>
      <w:color w:val="B5121B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15C"/>
    <w:pPr>
      <w:keepNext/>
      <w:keepLines/>
      <w:spacing w:after="120" w:line="240" w:lineRule="auto"/>
      <w:outlineLvl w:val="1"/>
    </w:pPr>
    <w:rPr>
      <w:rFonts w:eastAsiaTheme="majorEastAsia" w:cstheme="majorBidi"/>
      <w:b/>
      <w:bCs/>
      <w:color w:val="B5121B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3F7E"/>
    <w:pPr>
      <w:keepNext/>
      <w:keepLines/>
      <w:spacing w:before="200" w:after="120" w:line="240" w:lineRule="auto"/>
      <w:outlineLvl w:val="2"/>
    </w:pPr>
    <w:rPr>
      <w:rFonts w:eastAsiaTheme="majorEastAsia" w:cstheme="majorBidi"/>
      <w:b/>
      <w:bCs/>
      <w:color w:val="000000" w:themeColor="text1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3F7E"/>
    <w:pPr>
      <w:keepNext/>
      <w:keepLines/>
      <w:spacing w:before="200" w:after="60" w:line="240" w:lineRule="auto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3F7E"/>
    <w:pPr>
      <w:keepNext/>
      <w:keepLines/>
      <w:spacing w:before="200" w:after="60" w:line="240" w:lineRule="auto"/>
      <w:outlineLvl w:val="4"/>
    </w:pPr>
    <w:rPr>
      <w:rFonts w:eastAsiaTheme="majorEastAsia" w:cstheme="majorBidi"/>
      <w:b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A42C1"/>
    <w:pPr>
      <w:keepNext/>
      <w:keepLines/>
      <w:spacing w:before="120" w:after="240"/>
      <w:outlineLvl w:val="5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38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38F4"/>
  </w:style>
  <w:style w:type="paragraph" w:styleId="Footer">
    <w:name w:val="footer"/>
    <w:basedOn w:val="Normal"/>
    <w:link w:val="FooterChar"/>
    <w:uiPriority w:val="99"/>
    <w:unhideWhenUsed/>
    <w:rsid w:val="000938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38F4"/>
  </w:style>
  <w:style w:type="paragraph" w:styleId="BalloonText">
    <w:name w:val="Balloon Text"/>
    <w:basedOn w:val="Normal"/>
    <w:link w:val="BalloonTextChar"/>
    <w:uiPriority w:val="99"/>
    <w:semiHidden/>
    <w:unhideWhenUsed/>
    <w:rsid w:val="00093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8F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42CE2"/>
    <w:rPr>
      <w:rFonts w:ascii="Century Gothic" w:eastAsiaTheme="majorEastAsia" w:hAnsi="Century Gothic" w:cstheme="majorBidi"/>
      <w:b/>
      <w:bCs/>
      <w:color w:val="B5121B"/>
      <w:sz w:val="48"/>
      <w:szCs w:val="28"/>
    </w:rPr>
  </w:style>
  <w:style w:type="table" w:styleId="TableGrid">
    <w:name w:val="Table Grid"/>
    <w:basedOn w:val="TableNormal"/>
    <w:uiPriority w:val="59"/>
    <w:rsid w:val="00093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A015C"/>
    <w:rPr>
      <w:rFonts w:ascii="Century Gothic" w:eastAsiaTheme="majorEastAsia" w:hAnsi="Century Gothic" w:cstheme="majorBidi"/>
      <w:b/>
      <w:bCs/>
      <w:color w:val="B5121B"/>
      <w:sz w:val="3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83F7E"/>
    <w:rPr>
      <w:rFonts w:ascii="Century Gothic" w:eastAsiaTheme="majorEastAsia" w:hAnsi="Century Gothic" w:cstheme="majorBidi"/>
      <w:b/>
      <w:bCs/>
      <w:color w:val="000000" w:themeColor="text1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83F7E"/>
    <w:rPr>
      <w:rFonts w:ascii="Century Gothic" w:eastAsiaTheme="majorEastAsia" w:hAnsi="Century Gothic" w:cstheme="majorBidi"/>
      <w:b/>
      <w:bCs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3F7E"/>
    <w:rPr>
      <w:rFonts w:ascii="Century Gothic" w:eastAsiaTheme="majorEastAsia" w:hAnsi="Century Gothic" w:cstheme="majorBidi"/>
      <w:b/>
      <w:i/>
      <w:color w:val="000000" w:themeColor="text1"/>
      <w:sz w:val="20"/>
    </w:rPr>
  </w:style>
  <w:style w:type="paragraph" w:customStyle="1" w:styleId="PulloutQuote">
    <w:name w:val="Pullout Quote"/>
    <w:basedOn w:val="Normal"/>
    <w:uiPriority w:val="99"/>
    <w:rsid w:val="00632842"/>
    <w:pPr>
      <w:suppressAutoHyphens/>
      <w:autoSpaceDE w:val="0"/>
      <w:autoSpaceDN w:val="0"/>
      <w:adjustRightInd w:val="0"/>
      <w:spacing w:after="113" w:line="280" w:lineRule="atLeast"/>
      <w:textAlignment w:val="center"/>
    </w:pPr>
    <w:rPr>
      <w:rFonts w:cs="Century Gothic"/>
      <w:i/>
      <w:iCs/>
      <w:color w:val="00000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632842"/>
    <w:pPr>
      <w:suppressAutoHyphens/>
      <w:autoSpaceDE w:val="0"/>
      <w:autoSpaceDN w:val="0"/>
      <w:adjustRightInd w:val="0"/>
      <w:spacing w:after="113" w:line="280" w:lineRule="atLeast"/>
      <w:textAlignment w:val="center"/>
    </w:pPr>
    <w:rPr>
      <w:rFonts w:cs="Century Gothic"/>
      <w:color w:val="00000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632842"/>
    <w:rPr>
      <w:rFonts w:ascii="Century Gothic" w:hAnsi="Century Gothic" w:cs="Century Gothic"/>
      <w:color w:val="000000"/>
      <w:sz w:val="20"/>
      <w:szCs w:val="20"/>
      <w:lang w:val="en-GB"/>
    </w:rPr>
  </w:style>
  <w:style w:type="paragraph" w:customStyle="1" w:styleId="BodyBullet">
    <w:name w:val="Body Bullet"/>
    <w:basedOn w:val="BodyText"/>
    <w:uiPriority w:val="99"/>
    <w:rsid w:val="006869F1"/>
    <w:pPr>
      <w:numPr>
        <w:numId w:val="1"/>
      </w:numPr>
      <w:spacing w:after="57"/>
    </w:pPr>
  </w:style>
  <w:style w:type="paragraph" w:customStyle="1" w:styleId="BodyBulletLast">
    <w:name w:val="Body Bullet Last"/>
    <w:basedOn w:val="BodyBullet"/>
    <w:uiPriority w:val="99"/>
    <w:rsid w:val="00632842"/>
    <w:pPr>
      <w:spacing w:after="170"/>
    </w:pPr>
  </w:style>
  <w:style w:type="paragraph" w:styleId="NoSpacing">
    <w:name w:val="No Spacing"/>
    <w:uiPriority w:val="1"/>
    <w:qFormat/>
    <w:rsid w:val="00483F7E"/>
    <w:pPr>
      <w:spacing w:after="0" w:line="240" w:lineRule="auto"/>
    </w:pPr>
    <w:rPr>
      <w:rFonts w:ascii="Century Gothic" w:hAnsi="Century Gothic"/>
      <w:sz w:val="20"/>
    </w:rPr>
  </w:style>
  <w:style w:type="paragraph" w:customStyle="1" w:styleId="PulloutQuoteName">
    <w:name w:val="Pullout Quote Name"/>
    <w:basedOn w:val="PulloutQuote"/>
    <w:qFormat/>
    <w:rsid w:val="00AA015C"/>
    <w:pPr>
      <w:spacing w:after="200" w:line="180" w:lineRule="atLeast"/>
    </w:pPr>
    <w:rPr>
      <w:sz w:val="16"/>
    </w:rPr>
  </w:style>
  <w:style w:type="paragraph" w:styleId="ListParagraph">
    <w:name w:val="List Paragraph"/>
    <w:basedOn w:val="Normal"/>
    <w:uiPriority w:val="34"/>
    <w:qFormat/>
    <w:rsid w:val="005E0B29"/>
    <w:pPr>
      <w:numPr>
        <w:numId w:val="3"/>
      </w:numPr>
      <w:spacing w:after="0"/>
      <w:ind w:left="284" w:hanging="284"/>
      <w:contextualSpacing/>
    </w:pPr>
  </w:style>
  <w:style w:type="paragraph" w:customStyle="1" w:styleId="NormalPreBullet">
    <w:name w:val="Normal Pre Bullet"/>
    <w:basedOn w:val="Normal"/>
    <w:qFormat/>
    <w:rsid w:val="00A25C6F"/>
    <w:pPr>
      <w:spacing w:after="0"/>
    </w:pPr>
  </w:style>
  <w:style w:type="paragraph" w:customStyle="1" w:styleId="ListParagraphLast">
    <w:name w:val="List Paragraph Last"/>
    <w:basedOn w:val="ListParagraph"/>
    <w:qFormat/>
    <w:rsid w:val="00410993"/>
    <w:pPr>
      <w:spacing w:after="160"/>
    </w:pPr>
  </w:style>
  <w:style w:type="paragraph" w:customStyle="1" w:styleId="Heading2Para">
    <w:name w:val="Heading 2 Para"/>
    <w:basedOn w:val="Heading2"/>
    <w:qFormat/>
    <w:rsid w:val="00410993"/>
    <w:pPr>
      <w:spacing w:before="240"/>
    </w:pPr>
  </w:style>
  <w:style w:type="paragraph" w:customStyle="1" w:styleId="Footnote">
    <w:name w:val="Footnote"/>
    <w:basedOn w:val="Normal"/>
    <w:uiPriority w:val="99"/>
    <w:rsid w:val="00026F58"/>
    <w:pPr>
      <w:suppressAutoHyphens/>
      <w:autoSpaceDE w:val="0"/>
      <w:autoSpaceDN w:val="0"/>
      <w:adjustRightInd w:val="0"/>
      <w:spacing w:before="120" w:after="80" w:line="220" w:lineRule="atLeast"/>
      <w:textAlignment w:val="center"/>
    </w:pPr>
    <w:rPr>
      <w:rFonts w:cs="Century Gothic"/>
      <w:color w:val="000000"/>
      <w:sz w:val="16"/>
      <w:szCs w:val="16"/>
      <w:lang w:val="en-GB"/>
    </w:rPr>
  </w:style>
  <w:style w:type="paragraph" w:customStyle="1" w:styleId="RedLink">
    <w:name w:val="Red Link"/>
    <w:basedOn w:val="Normal"/>
    <w:uiPriority w:val="99"/>
    <w:rsid w:val="00FD1E50"/>
    <w:pPr>
      <w:suppressAutoHyphens/>
      <w:autoSpaceDE w:val="0"/>
      <w:autoSpaceDN w:val="0"/>
      <w:adjustRightInd w:val="0"/>
      <w:spacing w:after="40" w:line="280" w:lineRule="atLeast"/>
      <w:textAlignment w:val="center"/>
    </w:pPr>
    <w:rPr>
      <w:rFonts w:cs="Century Gothic"/>
      <w:color w:val="B70000"/>
      <w:szCs w:val="20"/>
      <w:u w:val="single"/>
      <w:lang w:val="en-GB"/>
    </w:rPr>
  </w:style>
  <w:style w:type="paragraph" w:customStyle="1" w:styleId="PageNumber">
    <w:name w:val="PageNumber"/>
    <w:basedOn w:val="Footer"/>
    <w:qFormat/>
    <w:rsid w:val="0055699E"/>
    <w:pPr>
      <w:tabs>
        <w:tab w:val="clear" w:pos="4513"/>
        <w:tab w:val="clear" w:pos="9026"/>
      </w:tabs>
      <w:spacing w:line="160" w:lineRule="exact"/>
      <w:jc w:val="center"/>
    </w:pPr>
    <w:rPr>
      <w:sz w:val="16"/>
    </w:rPr>
  </w:style>
  <w:style w:type="paragraph" w:customStyle="1" w:styleId="PageFootnote">
    <w:name w:val="Page Footnote"/>
    <w:basedOn w:val="Normal"/>
    <w:qFormat/>
    <w:rsid w:val="0055699E"/>
    <w:pPr>
      <w:suppressAutoHyphens/>
      <w:autoSpaceDE w:val="0"/>
      <w:autoSpaceDN w:val="0"/>
      <w:adjustRightInd w:val="0"/>
      <w:spacing w:after="0" w:line="280" w:lineRule="atLeast"/>
      <w:jc w:val="right"/>
      <w:textAlignment w:val="center"/>
    </w:pPr>
    <w:rPr>
      <w:rFonts w:cs="Century Gothic"/>
      <w:color w:val="000000"/>
      <w:sz w:val="16"/>
      <w:szCs w:val="16"/>
      <w:lang w:val="en-GB"/>
    </w:rPr>
  </w:style>
  <w:style w:type="paragraph" w:customStyle="1" w:styleId="TableHead2">
    <w:name w:val="Table Head 2"/>
    <w:basedOn w:val="Heading4"/>
    <w:qFormat/>
    <w:rsid w:val="00140A38"/>
    <w:pPr>
      <w:spacing w:before="0" w:after="40"/>
    </w:pPr>
  </w:style>
  <w:style w:type="paragraph" w:customStyle="1" w:styleId="TableHead1">
    <w:name w:val="Table Head 1"/>
    <w:basedOn w:val="TableHead2"/>
    <w:qFormat/>
    <w:rsid w:val="00C10089"/>
    <w:pPr>
      <w:spacing w:before="60" w:after="60"/>
      <w:ind w:left="85" w:right="85"/>
      <w:outlineLvl w:val="9"/>
    </w:pPr>
    <w:rPr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uiPriority w:val="9"/>
    <w:rsid w:val="007A42C1"/>
    <w:rPr>
      <w:rFonts w:ascii="Century Gothic" w:eastAsiaTheme="majorEastAsia" w:hAnsi="Century Gothic" w:cstheme="majorBidi"/>
      <w:i/>
      <w:iCs/>
      <w:color w:val="000000" w:themeColor="text1"/>
      <w:sz w:val="20"/>
    </w:rPr>
  </w:style>
  <w:style w:type="paragraph" w:customStyle="1" w:styleId="TableHead2nopara">
    <w:name w:val="Table Head 2 no para"/>
    <w:basedOn w:val="Normal"/>
    <w:qFormat/>
    <w:rsid w:val="009B1B59"/>
    <w:pPr>
      <w:keepNext/>
      <w:keepLines/>
      <w:spacing w:after="0" w:line="240" w:lineRule="auto"/>
    </w:pPr>
    <w:rPr>
      <w:rFonts w:eastAsiaTheme="majorEastAsia" w:cstheme="majorBidi"/>
      <w:b/>
      <w:bCs/>
      <w:iCs/>
      <w:color w:val="000000" w:themeColor="text1"/>
    </w:rPr>
  </w:style>
  <w:style w:type="paragraph" w:customStyle="1" w:styleId="ListParagraphLesspara">
    <w:name w:val="List Paragraph Less para"/>
    <w:basedOn w:val="ListParagraph"/>
    <w:qFormat/>
    <w:rsid w:val="009B1B59"/>
    <w:pPr>
      <w:spacing w:line="240" w:lineRule="exact"/>
    </w:pPr>
  </w:style>
  <w:style w:type="paragraph" w:customStyle="1" w:styleId="TableText">
    <w:name w:val="Table Text"/>
    <w:basedOn w:val="Normal"/>
    <w:qFormat/>
    <w:rsid w:val="00C10089"/>
    <w:pPr>
      <w:spacing w:before="60" w:after="60" w:line="240" w:lineRule="auto"/>
      <w:ind w:left="85" w:right="85"/>
    </w:pPr>
  </w:style>
  <w:style w:type="paragraph" w:customStyle="1" w:styleId="TableTextBullet">
    <w:name w:val="Table Text Bullet"/>
    <w:basedOn w:val="ListParagraph"/>
    <w:qFormat/>
    <w:rsid w:val="00C10089"/>
    <w:pPr>
      <w:spacing w:line="240" w:lineRule="auto"/>
      <w:ind w:left="369" w:right="85"/>
    </w:pPr>
    <w:rPr>
      <w:lang w:eastAsia="en-AU"/>
    </w:rPr>
  </w:style>
  <w:style w:type="paragraph" w:customStyle="1" w:styleId="TableTextBulletFirst">
    <w:name w:val="Table Text Bullet First"/>
    <w:basedOn w:val="TableTextBullet"/>
    <w:qFormat/>
    <w:rsid w:val="00C10089"/>
    <w:pPr>
      <w:spacing w:before="60"/>
    </w:pPr>
  </w:style>
  <w:style w:type="paragraph" w:customStyle="1" w:styleId="TableTextBulletLast">
    <w:name w:val="Table Text Bullet Last"/>
    <w:basedOn w:val="TableTextBullet"/>
    <w:qFormat/>
    <w:rsid w:val="00C10089"/>
    <w:pPr>
      <w:spacing w:after="60"/>
    </w:pPr>
  </w:style>
  <w:style w:type="paragraph" w:customStyle="1" w:styleId="Code">
    <w:name w:val="Code"/>
    <w:basedOn w:val="Normal"/>
    <w:qFormat/>
    <w:rsid w:val="00BF0AEE"/>
    <w:pPr>
      <w:spacing w:after="0" w:line="240" w:lineRule="auto"/>
    </w:pPr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C6F"/>
    <w:rPr>
      <w:rFonts w:ascii="Century Gothic" w:hAnsi="Century Gothic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2CE2"/>
    <w:pPr>
      <w:keepNext/>
      <w:keepLines/>
      <w:tabs>
        <w:tab w:val="right" w:pos="9639"/>
      </w:tabs>
      <w:spacing w:after="0" w:line="480" w:lineRule="exact"/>
      <w:jc w:val="right"/>
      <w:outlineLvl w:val="0"/>
    </w:pPr>
    <w:rPr>
      <w:rFonts w:eastAsiaTheme="majorEastAsia" w:cstheme="majorBidi"/>
      <w:b/>
      <w:bCs/>
      <w:color w:val="B5121B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15C"/>
    <w:pPr>
      <w:keepNext/>
      <w:keepLines/>
      <w:spacing w:after="120" w:line="240" w:lineRule="auto"/>
      <w:outlineLvl w:val="1"/>
    </w:pPr>
    <w:rPr>
      <w:rFonts w:eastAsiaTheme="majorEastAsia" w:cstheme="majorBidi"/>
      <w:b/>
      <w:bCs/>
      <w:color w:val="B5121B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3F7E"/>
    <w:pPr>
      <w:keepNext/>
      <w:keepLines/>
      <w:spacing w:before="200" w:after="120" w:line="240" w:lineRule="auto"/>
      <w:outlineLvl w:val="2"/>
    </w:pPr>
    <w:rPr>
      <w:rFonts w:eastAsiaTheme="majorEastAsia" w:cstheme="majorBidi"/>
      <w:b/>
      <w:bCs/>
      <w:color w:val="000000" w:themeColor="text1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3F7E"/>
    <w:pPr>
      <w:keepNext/>
      <w:keepLines/>
      <w:spacing w:before="200" w:after="60" w:line="240" w:lineRule="auto"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3F7E"/>
    <w:pPr>
      <w:keepNext/>
      <w:keepLines/>
      <w:spacing w:before="200" w:after="60" w:line="240" w:lineRule="auto"/>
      <w:outlineLvl w:val="4"/>
    </w:pPr>
    <w:rPr>
      <w:rFonts w:eastAsiaTheme="majorEastAsia" w:cstheme="majorBidi"/>
      <w:b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A42C1"/>
    <w:pPr>
      <w:keepNext/>
      <w:keepLines/>
      <w:spacing w:before="120" w:after="240"/>
      <w:outlineLvl w:val="5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38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38F4"/>
  </w:style>
  <w:style w:type="paragraph" w:styleId="Footer">
    <w:name w:val="footer"/>
    <w:basedOn w:val="Normal"/>
    <w:link w:val="FooterChar"/>
    <w:uiPriority w:val="99"/>
    <w:unhideWhenUsed/>
    <w:rsid w:val="000938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38F4"/>
  </w:style>
  <w:style w:type="paragraph" w:styleId="BalloonText">
    <w:name w:val="Balloon Text"/>
    <w:basedOn w:val="Normal"/>
    <w:link w:val="BalloonTextChar"/>
    <w:uiPriority w:val="99"/>
    <w:semiHidden/>
    <w:unhideWhenUsed/>
    <w:rsid w:val="00093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8F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42CE2"/>
    <w:rPr>
      <w:rFonts w:ascii="Century Gothic" w:eastAsiaTheme="majorEastAsia" w:hAnsi="Century Gothic" w:cstheme="majorBidi"/>
      <w:b/>
      <w:bCs/>
      <w:color w:val="B5121B"/>
      <w:sz w:val="48"/>
      <w:szCs w:val="28"/>
    </w:rPr>
  </w:style>
  <w:style w:type="table" w:styleId="TableGrid">
    <w:name w:val="Table Grid"/>
    <w:basedOn w:val="TableNormal"/>
    <w:uiPriority w:val="59"/>
    <w:rsid w:val="00093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A015C"/>
    <w:rPr>
      <w:rFonts w:ascii="Century Gothic" w:eastAsiaTheme="majorEastAsia" w:hAnsi="Century Gothic" w:cstheme="majorBidi"/>
      <w:b/>
      <w:bCs/>
      <w:color w:val="B5121B"/>
      <w:sz w:val="3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83F7E"/>
    <w:rPr>
      <w:rFonts w:ascii="Century Gothic" w:eastAsiaTheme="majorEastAsia" w:hAnsi="Century Gothic" w:cstheme="majorBidi"/>
      <w:b/>
      <w:bCs/>
      <w:color w:val="000000" w:themeColor="text1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83F7E"/>
    <w:rPr>
      <w:rFonts w:ascii="Century Gothic" w:eastAsiaTheme="majorEastAsia" w:hAnsi="Century Gothic" w:cstheme="majorBidi"/>
      <w:b/>
      <w:bCs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3F7E"/>
    <w:rPr>
      <w:rFonts w:ascii="Century Gothic" w:eastAsiaTheme="majorEastAsia" w:hAnsi="Century Gothic" w:cstheme="majorBidi"/>
      <w:b/>
      <w:i/>
      <w:color w:val="000000" w:themeColor="text1"/>
      <w:sz w:val="20"/>
    </w:rPr>
  </w:style>
  <w:style w:type="paragraph" w:customStyle="1" w:styleId="PulloutQuote">
    <w:name w:val="Pullout Quote"/>
    <w:basedOn w:val="Normal"/>
    <w:uiPriority w:val="99"/>
    <w:rsid w:val="00632842"/>
    <w:pPr>
      <w:suppressAutoHyphens/>
      <w:autoSpaceDE w:val="0"/>
      <w:autoSpaceDN w:val="0"/>
      <w:adjustRightInd w:val="0"/>
      <w:spacing w:after="113" w:line="280" w:lineRule="atLeast"/>
      <w:textAlignment w:val="center"/>
    </w:pPr>
    <w:rPr>
      <w:rFonts w:cs="Century Gothic"/>
      <w:i/>
      <w:iCs/>
      <w:color w:val="00000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632842"/>
    <w:pPr>
      <w:suppressAutoHyphens/>
      <w:autoSpaceDE w:val="0"/>
      <w:autoSpaceDN w:val="0"/>
      <w:adjustRightInd w:val="0"/>
      <w:spacing w:after="113" w:line="280" w:lineRule="atLeast"/>
      <w:textAlignment w:val="center"/>
    </w:pPr>
    <w:rPr>
      <w:rFonts w:cs="Century Gothic"/>
      <w:color w:val="00000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632842"/>
    <w:rPr>
      <w:rFonts w:ascii="Century Gothic" w:hAnsi="Century Gothic" w:cs="Century Gothic"/>
      <w:color w:val="000000"/>
      <w:sz w:val="20"/>
      <w:szCs w:val="20"/>
      <w:lang w:val="en-GB"/>
    </w:rPr>
  </w:style>
  <w:style w:type="paragraph" w:customStyle="1" w:styleId="BodyBullet">
    <w:name w:val="Body Bullet"/>
    <w:basedOn w:val="BodyText"/>
    <w:uiPriority w:val="99"/>
    <w:rsid w:val="006869F1"/>
    <w:pPr>
      <w:numPr>
        <w:numId w:val="1"/>
      </w:numPr>
      <w:spacing w:after="57"/>
    </w:pPr>
  </w:style>
  <w:style w:type="paragraph" w:customStyle="1" w:styleId="BodyBulletLast">
    <w:name w:val="Body Bullet Last"/>
    <w:basedOn w:val="BodyBullet"/>
    <w:uiPriority w:val="99"/>
    <w:rsid w:val="00632842"/>
    <w:pPr>
      <w:spacing w:after="170"/>
    </w:pPr>
  </w:style>
  <w:style w:type="paragraph" w:styleId="NoSpacing">
    <w:name w:val="No Spacing"/>
    <w:uiPriority w:val="1"/>
    <w:qFormat/>
    <w:rsid w:val="00483F7E"/>
    <w:pPr>
      <w:spacing w:after="0" w:line="240" w:lineRule="auto"/>
    </w:pPr>
    <w:rPr>
      <w:rFonts w:ascii="Century Gothic" w:hAnsi="Century Gothic"/>
      <w:sz w:val="20"/>
    </w:rPr>
  </w:style>
  <w:style w:type="paragraph" w:customStyle="1" w:styleId="PulloutQuoteName">
    <w:name w:val="Pullout Quote Name"/>
    <w:basedOn w:val="PulloutQuote"/>
    <w:qFormat/>
    <w:rsid w:val="00AA015C"/>
    <w:pPr>
      <w:spacing w:after="200" w:line="180" w:lineRule="atLeast"/>
    </w:pPr>
    <w:rPr>
      <w:sz w:val="16"/>
    </w:rPr>
  </w:style>
  <w:style w:type="paragraph" w:styleId="ListParagraph">
    <w:name w:val="List Paragraph"/>
    <w:basedOn w:val="Normal"/>
    <w:uiPriority w:val="34"/>
    <w:qFormat/>
    <w:rsid w:val="005E0B29"/>
    <w:pPr>
      <w:numPr>
        <w:numId w:val="3"/>
      </w:numPr>
      <w:spacing w:after="0"/>
      <w:ind w:left="284" w:hanging="284"/>
      <w:contextualSpacing/>
    </w:pPr>
  </w:style>
  <w:style w:type="paragraph" w:customStyle="1" w:styleId="NormalPreBullet">
    <w:name w:val="Normal Pre Bullet"/>
    <w:basedOn w:val="Normal"/>
    <w:qFormat/>
    <w:rsid w:val="00A25C6F"/>
    <w:pPr>
      <w:spacing w:after="0"/>
    </w:pPr>
  </w:style>
  <w:style w:type="paragraph" w:customStyle="1" w:styleId="ListParagraphLast">
    <w:name w:val="List Paragraph Last"/>
    <w:basedOn w:val="ListParagraph"/>
    <w:qFormat/>
    <w:rsid w:val="00410993"/>
    <w:pPr>
      <w:spacing w:after="160"/>
    </w:pPr>
  </w:style>
  <w:style w:type="paragraph" w:customStyle="1" w:styleId="Heading2Para">
    <w:name w:val="Heading 2 Para"/>
    <w:basedOn w:val="Heading2"/>
    <w:qFormat/>
    <w:rsid w:val="00410993"/>
    <w:pPr>
      <w:spacing w:before="240"/>
    </w:pPr>
  </w:style>
  <w:style w:type="paragraph" w:customStyle="1" w:styleId="Footnote">
    <w:name w:val="Footnote"/>
    <w:basedOn w:val="Normal"/>
    <w:uiPriority w:val="99"/>
    <w:rsid w:val="00026F58"/>
    <w:pPr>
      <w:suppressAutoHyphens/>
      <w:autoSpaceDE w:val="0"/>
      <w:autoSpaceDN w:val="0"/>
      <w:adjustRightInd w:val="0"/>
      <w:spacing w:before="120" w:after="80" w:line="220" w:lineRule="atLeast"/>
      <w:textAlignment w:val="center"/>
    </w:pPr>
    <w:rPr>
      <w:rFonts w:cs="Century Gothic"/>
      <w:color w:val="000000"/>
      <w:sz w:val="16"/>
      <w:szCs w:val="16"/>
      <w:lang w:val="en-GB"/>
    </w:rPr>
  </w:style>
  <w:style w:type="paragraph" w:customStyle="1" w:styleId="RedLink">
    <w:name w:val="Red Link"/>
    <w:basedOn w:val="Normal"/>
    <w:uiPriority w:val="99"/>
    <w:rsid w:val="00FD1E50"/>
    <w:pPr>
      <w:suppressAutoHyphens/>
      <w:autoSpaceDE w:val="0"/>
      <w:autoSpaceDN w:val="0"/>
      <w:adjustRightInd w:val="0"/>
      <w:spacing w:after="40" w:line="280" w:lineRule="atLeast"/>
      <w:textAlignment w:val="center"/>
    </w:pPr>
    <w:rPr>
      <w:rFonts w:cs="Century Gothic"/>
      <w:color w:val="B70000"/>
      <w:szCs w:val="20"/>
      <w:u w:val="single"/>
      <w:lang w:val="en-GB"/>
    </w:rPr>
  </w:style>
  <w:style w:type="paragraph" w:customStyle="1" w:styleId="PageNumber">
    <w:name w:val="PageNumber"/>
    <w:basedOn w:val="Footer"/>
    <w:qFormat/>
    <w:rsid w:val="0055699E"/>
    <w:pPr>
      <w:tabs>
        <w:tab w:val="clear" w:pos="4513"/>
        <w:tab w:val="clear" w:pos="9026"/>
      </w:tabs>
      <w:spacing w:line="160" w:lineRule="exact"/>
      <w:jc w:val="center"/>
    </w:pPr>
    <w:rPr>
      <w:sz w:val="16"/>
    </w:rPr>
  </w:style>
  <w:style w:type="paragraph" w:customStyle="1" w:styleId="PageFootnote">
    <w:name w:val="Page Footnote"/>
    <w:basedOn w:val="Normal"/>
    <w:qFormat/>
    <w:rsid w:val="0055699E"/>
    <w:pPr>
      <w:suppressAutoHyphens/>
      <w:autoSpaceDE w:val="0"/>
      <w:autoSpaceDN w:val="0"/>
      <w:adjustRightInd w:val="0"/>
      <w:spacing w:after="0" w:line="280" w:lineRule="atLeast"/>
      <w:jc w:val="right"/>
      <w:textAlignment w:val="center"/>
    </w:pPr>
    <w:rPr>
      <w:rFonts w:cs="Century Gothic"/>
      <w:color w:val="000000"/>
      <w:sz w:val="16"/>
      <w:szCs w:val="16"/>
      <w:lang w:val="en-GB"/>
    </w:rPr>
  </w:style>
  <w:style w:type="paragraph" w:customStyle="1" w:styleId="TableHead2">
    <w:name w:val="Table Head 2"/>
    <w:basedOn w:val="Heading4"/>
    <w:qFormat/>
    <w:rsid w:val="00140A38"/>
    <w:pPr>
      <w:spacing w:before="0" w:after="40"/>
    </w:pPr>
  </w:style>
  <w:style w:type="paragraph" w:customStyle="1" w:styleId="TableHead1">
    <w:name w:val="Table Head 1"/>
    <w:basedOn w:val="TableHead2"/>
    <w:qFormat/>
    <w:rsid w:val="00C10089"/>
    <w:pPr>
      <w:spacing w:before="60" w:after="60"/>
      <w:ind w:left="85" w:right="85"/>
      <w:outlineLvl w:val="9"/>
    </w:pPr>
    <w:rPr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uiPriority w:val="9"/>
    <w:rsid w:val="007A42C1"/>
    <w:rPr>
      <w:rFonts w:ascii="Century Gothic" w:eastAsiaTheme="majorEastAsia" w:hAnsi="Century Gothic" w:cstheme="majorBidi"/>
      <w:i/>
      <w:iCs/>
      <w:color w:val="000000" w:themeColor="text1"/>
      <w:sz w:val="20"/>
    </w:rPr>
  </w:style>
  <w:style w:type="paragraph" w:customStyle="1" w:styleId="TableHead2nopara">
    <w:name w:val="Table Head 2 no para"/>
    <w:basedOn w:val="Normal"/>
    <w:qFormat/>
    <w:rsid w:val="009B1B59"/>
    <w:pPr>
      <w:keepNext/>
      <w:keepLines/>
      <w:spacing w:after="0" w:line="240" w:lineRule="auto"/>
    </w:pPr>
    <w:rPr>
      <w:rFonts w:eastAsiaTheme="majorEastAsia" w:cstheme="majorBidi"/>
      <w:b/>
      <w:bCs/>
      <w:iCs/>
      <w:color w:val="000000" w:themeColor="text1"/>
    </w:rPr>
  </w:style>
  <w:style w:type="paragraph" w:customStyle="1" w:styleId="ListParagraphLesspara">
    <w:name w:val="List Paragraph Less para"/>
    <w:basedOn w:val="ListParagraph"/>
    <w:qFormat/>
    <w:rsid w:val="009B1B59"/>
    <w:pPr>
      <w:spacing w:line="240" w:lineRule="exact"/>
    </w:pPr>
  </w:style>
  <w:style w:type="paragraph" w:customStyle="1" w:styleId="TableText">
    <w:name w:val="Table Text"/>
    <w:basedOn w:val="Normal"/>
    <w:qFormat/>
    <w:rsid w:val="00C10089"/>
    <w:pPr>
      <w:spacing w:before="60" w:after="60" w:line="240" w:lineRule="auto"/>
      <w:ind w:left="85" w:right="85"/>
    </w:pPr>
  </w:style>
  <w:style w:type="paragraph" w:customStyle="1" w:styleId="TableTextBullet">
    <w:name w:val="Table Text Bullet"/>
    <w:basedOn w:val="ListParagraph"/>
    <w:qFormat/>
    <w:rsid w:val="00C10089"/>
    <w:pPr>
      <w:spacing w:line="240" w:lineRule="auto"/>
      <w:ind w:left="369" w:right="85"/>
    </w:pPr>
    <w:rPr>
      <w:lang w:eastAsia="en-AU"/>
    </w:rPr>
  </w:style>
  <w:style w:type="paragraph" w:customStyle="1" w:styleId="TableTextBulletFirst">
    <w:name w:val="Table Text Bullet First"/>
    <w:basedOn w:val="TableTextBullet"/>
    <w:qFormat/>
    <w:rsid w:val="00C10089"/>
    <w:pPr>
      <w:spacing w:before="60"/>
    </w:pPr>
  </w:style>
  <w:style w:type="paragraph" w:customStyle="1" w:styleId="TableTextBulletLast">
    <w:name w:val="Table Text Bullet Last"/>
    <w:basedOn w:val="TableTextBullet"/>
    <w:qFormat/>
    <w:rsid w:val="00C10089"/>
    <w:pPr>
      <w:spacing w:after="60"/>
    </w:pPr>
  </w:style>
  <w:style w:type="paragraph" w:customStyle="1" w:styleId="Code">
    <w:name w:val="Code"/>
    <w:basedOn w:val="Normal"/>
    <w:qFormat/>
    <w:rsid w:val="00BF0AEE"/>
    <w:pPr>
      <w:spacing w:after="0" w:line="240" w:lineRule="auto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2121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IDYours</dc:creator>
  <cp:lastModifiedBy>Anne Molan</cp:lastModifiedBy>
  <cp:revision>2</cp:revision>
  <dcterms:created xsi:type="dcterms:W3CDTF">2012-12-17T02:30:00Z</dcterms:created>
  <dcterms:modified xsi:type="dcterms:W3CDTF">2012-12-17T02:30:00Z</dcterms:modified>
</cp:coreProperties>
</file>